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0EF" w:rsidRPr="009610EF" w:rsidRDefault="009610EF" w:rsidP="009610EF">
      <w:pPr>
        <w:adjustRightInd w:val="0"/>
        <w:spacing w:line="360" w:lineRule="auto"/>
        <w:ind w:rightChars="-339" w:right="-746"/>
        <w:jc w:val="both"/>
        <w:rPr>
          <w:rFonts w:asciiTheme="majorHAnsi" w:eastAsia="Calibri" w:hAnsiTheme="majorHAnsi"/>
          <w:sz w:val="24"/>
          <w:szCs w:val="24"/>
          <w:lang w:val="en-IN" w:eastAsia="en-IN"/>
        </w:rPr>
      </w:pPr>
      <w:r w:rsidRPr="009610EF">
        <w:rPr>
          <w:rFonts w:asciiTheme="majorHAnsi" w:eastAsia="Calibri" w:hAnsiTheme="majorHAnsi"/>
          <w:b/>
          <w:bCs/>
          <w:sz w:val="24"/>
          <w:szCs w:val="24"/>
          <w:lang w:val="en-IN" w:eastAsia="en-IN"/>
        </w:rPr>
        <w:t>EFFECTS OF LADDER TRAINING ON SPEED AND AGILITY</w:t>
      </w:r>
      <w:r>
        <w:rPr>
          <w:rFonts w:asciiTheme="majorHAnsi" w:eastAsia="Calibri" w:hAnsiTheme="majorHAnsi"/>
          <w:b/>
          <w:bCs/>
          <w:sz w:val="24"/>
          <w:szCs w:val="24"/>
          <w:lang w:val="en-IN" w:eastAsia="en-IN"/>
        </w:rPr>
        <w:t xml:space="preserve"> </w:t>
      </w:r>
      <w:r w:rsidRPr="009610EF">
        <w:rPr>
          <w:rFonts w:asciiTheme="majorHAnsi" w:eastAsia="Calibri" w:hAnsiTheme="majorHAnsi"/>
          <w:b/>
          <w:bCs/>
          <w:sz w:val="24"/>
          <w:szCs w:val="24"/>
          <w:lang w:val="en-IN" w:eastAsia="en-IN"/>
        </w:rPr>
        <w:t>AMONG HIGH SCHOOL BOYS’ FOOTBALL PLAYERS</w:t>
      </w:r>
    </w:p>
    <w:p w:rsidR="009610EF" w:rsidRPr="009610EF" w:rsidRDefault="009610EF" w:rsidP="009610EF">
      <w:pPr>
        <w:adjustRightInd w:val="0"/>
        <w:spacing w:line="360" w:lineRule="auto"/>
        <w:jc w:val="both"/>
        <w:rPr>
          <w:rFonts w:asciiTheme="majorHAnsi" w:eastAsia="Calibri" w:hAnsiTheme="majorHAnsi"/>
          <w:sz w:val="24"/>
          <w:szCs w:val="24"/>
          <w:vertAlign w:val="superscript"/>
          <w:lang w:eastAsia="en-IN"/>
        </w:rPr>
      </w:pPr>
      <w:r w:rsidRPr="009610EF">
        <w:rPr>
          <w:rFonts w:asciiTheme="majorHAnsi" w:eastAsia="Calibri" w:hAnsiTheme="majorHAnsi"/>
          <w:sz w:val="24"/>
          <w:szCs w:val="24"/>
          <w:lang w:val="en-IN" w:eastAsia="en-IN"/>
        </w:rPr>
        <w:t>Dr. Kh. Lojit Singh</w:t>
      </w:r>
      <w:r w:rsidRPr="009610EF">
        <w:rPr>
          <w:rFonts w:asciiTheme="majorHAnsi" w:eastAsia="Calibri" w:hAnsiTheme="majorHAnsi"/>
          <w:sz w:val="24"/>
          <w:szCs w:val="24"/>
          <w:vertAlign w:val="superscript"/>
          <w:lang w:val="en-IN" w:eastAsia="en-IN"/>
        </w:rPr>
        <w:t>*</w:t>
      </w:r>
      <w:r w:rsidRPr="009610EF">
        <w:rPr>
          <w:rFonts w:asciiTheme="majorHAnsi" w:eastAsia="Calibri" w:hAnsiTheme="majorHAnsi"/>
          <w:sz w:val="24"/>
          <w:szCs w:val="24"/>
          <w:lang w:eastAsia="en-IN"/>
        </w:rPr>
        <w:t>, Dr. Kh.</w:t>
      </w:r>
      <w:r w:rsidR="00B02FBE">
        <w:rPr>
          <w:rFonts w:asciiTheme="majorHAnsi" w:eastAsia="Calibri" w:hAnsiTheme="majorHAnsi"/>
          <w:sz w:val="24"/>
          <w:szCs w:val="24"/>
          <w:lang w:eastAsia="en-IN"/>
        </w:rPr>
        <w:t xml:space="preserve"> </w:t>
      </w:r>
      <w:r w:rsidRPr="009610EF">
        <w:rPr>
          <w:rFonts w:asciiTheme="majorHAnsi" w:eastAsia="Calibri" w:hAnsiTheme="majorHAnsi"/>
          <w:sz w:val="24"/>
          <w:szCs w:val="24"/>
          <w:lang w:eastAsia="en-IN"/>
        </w:rPr>
        <w:t>Rajen Singh* and Dr. Brijpal Singh Bhati</w:t>
      </w:r>
      <w:r w:rsidRPr="009610EF">
        <w:rPr>
          <w:rFonts w:asciiTheme="majorHAnsi" w:eastAsia="Calibri" w:hAnsiTheme="majorHAnsi"/>
          <w:sz w:val="24"/>
          <w:szCs w:val="24"/>
          <w:vertAlign w:val="superscript"/>
          <w:lang w:eastAsia="en-IN"/>
        </w:rPr>
        <w:t>**</w:t>
      </w:r>
    </w:p>
    <w:p w:rsidR="009610EF" w:rsidRPr="009610EF" w:rsidRDefault="009610EF" w:rsidP="009610EF">
      <w:pPr>
        <w:adjustRightInd w:val="0"/>
        <w:spacing w:line="276" w:lineRule="auto"/>
        <w:jc w:val="both"/>
        <w:rPr>
          <w:rFonts w:asciiTheme="majorHAnsi" w:eastAsia="Calibri" w:hAnsiTheme="majorHAnsi"/>
          <w:i/>
          <w:sz w:val="24"/>
          <w:szCs w:val="24"/>
          <w:lang w:val="en-IN" w:eastAsia="en-IN"/>
        </w:rPr>
      </w:pPr>
      <w:r w:rsidRPr="009610EF">
        <w:rPr>
          <w:rFonts w:asciiTheme="majorHAnsi" w:eastAsia="Calibri" w:hAnsiTheme="majorHAnsi"/>
          <w:i/>
          <w:sz w:val="24"/>
          <w:szCs w:val="24"/>
          <w:vertAlign w:val="superscript"/>
          <w:lang w:val="en-IN" w:eastAsia="en-IN"/>
        </w:rPr>
        <w:t>*</w:t>
      </w:r>
      <w:r w:rsidRPr="009610EF">
        <w:rPr>
          <w:rFonts w:asciiTheme="majorHAnsi" w:eastAsia="Calibri" w:hAnsiTheme="majorHAnsi"/>
          <w:i/>
          <w:sz w:val="24"/>
          <w:szCs w:val="24"/>
          <w:lang w:val="en-IN" w:eastAsia="en-IN"/>
        </w:rPr>
        <w:t>Associate Professor</w:t>
      </w:r>
    </w:p>
    <w:p w:rsidR="009610EF" w:rsidRPr="009610EF" w:rsidRDefault="009610EF" w:rsidP="009610EF">
      <w:pPr>
        <w:adjustRightInd w:val="0"/>
        <w:spacing w:line="276" w:lineRule="auto"/>
        <w:jc w:val="both"/>
        <w:rPr>
          <w:rFonts w:asciiTheme="majorHAnsi" w:eastAsia="Calibri" w:hAnsiTheme="majorHAnsi"/>
          <w:sz w:val="24"/>
          <w:szCs w:val="24"/>
          <w:lang w:val="en-IN" w:eastAsia="en-IN"/>
        </w:rPr>
      </w:pPr>
      <w:r w:rsidRPr="009610EF">
        <w:rPr>
          <w:rFonts w:asciiTheme="majorHAnsi" w:eastAsia="Calibri" w:hAnsiTheme="majorHAnsi"/>
          <w:i/>
          <w:sz w:val="24"/>
          <w:szCs w:val="24"/>
          <w:lang w:val="en-IN" w:eastAsia="en-IN"/>
        </w:rPr>
        <w:t xml:space="preserve">Dept. of Physical Education, Health Education &amp;; Sports, D.M. College of Science, </w:t>
      </w:r>
      <w:r w:rsidRPr="009610EF">
        <w:rPr>
          <w:rFonts w:asciiTheme="majorHAnsi" w:eastAsia="Calibri" w:hAnsiTheme="majorHAnsi"/>
          <w:sz w:val="24"/>
          <w:szCs w:val="24"/>
          <w:lang w:val="en-IN" w:eastAsia="en-IN"/>
        </w:rPr>
        <w:t>Manipur, India</w:t>
      </w:r>
    </w:p>
    <w:p w:rsidR="009610EF" w:rsidRPr="009610EF" w:rsidRDefault="009610EF" w:rsidP="009610EF">
      <w:pPr>
        <w:adjustRightInd w:val="0"/>
        <w:spacing w:line="276"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vertAlign w:val="superscript"/>
          <w:lang w:val="en-IN" w:eastAsia="en-IN"/>
        </w:rPr>
        <w:t>**</w:t>
      </w:r>
      <w:r w:rsidRPr="009610EF">
        <w:rPr>
          <w:rFonts w:asciiTheme="majorHAnsi" w:eastAsia="Calibri" w:hAnsiTheme="majorHAnsi"/>
          <w:sz w:val="24"/>
          <w:szCs w:val="24"/>
          <w:lang w:val="en-IN" w:eastAsia="en-IN"/>
        </w:rPr>
        <w:t>Lecturer</w:t>
      </w:r>
    </w:p>
    <w:p w:rsidR="009610EF" w:rsidRPr="009610EF" w:rsidRDefault="009610EF" w:rsidP="009610EF">
      <w:pPr>
        <w:adjustRightInd w:val="0"/>
        <w:spacing w:line="276" w:lineRule="auto"/>
        <w:jc w:val="both"/>
        <w:rPr>
          <w:rFonts w:asciiTheme="majorHAnsi" w:eastAsia="Calibri" w:hAnsiTheme="majorHAnsi"/>
          <w:i/>
          <w:sz w:val="24"/>
          <w:szCs w:val="24"/>
          <w:lang w:val="en-IN" w:eastAsia="en-IN"/>
        </w:rPr>
      </w:pPr>
      <w:r w:rsidRPr="009610EF">
        <w:rPr>
          <w:rFonts w:asciiTheme="majorHAnsi" w:eastAsia="Calibri" w:hAnsiTheme="majorHAnsi"/>
          <w:i/>
          <w:sz w:val="24"/>
          <w:szCs w:val="24"/>
          <w:lang w:val="en-IN" w:eastAsia="en-IN"/>
        </w:rPr>
        <w:t>Government College of Physical Education, Jodhpur (Rajasthan)</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eastAsia="en-IN"/>
        </w:rPr>
        <w:t>*</w:t>
      </w:r>
      <w:r w:rsidRPr="009610EF">
        <w:rPr>
          <w:rFonts w:asciiTheme="majorHAnsi" w:eastAsia="Calibri" w:hAnsiTheme="majorHAnsi"/>
          <w:sz w:val="24"/>
          <w:szCs w:val="24"/>
          <w:lang w:val="en-IN" w:eastAsia="en-IN"/>
        </w:rPr>
        <w:t>Email: rajenkhumanthem12@gmail.com</w:t>
      </w:r>
    </w:p>
    <w:p w:rsidR="009610EF" w:rsidRPr="009610EF" w:rsidRDefault="009610EF" w:rsidP="009610EF">
      <w:pPr>
        <w:adjustRightInd w:val="0"/>
        <w:spacing w:line="360" w:lineRule="auto"/>
        <w:ind w:left="2268"/>
        <w:jc w:val="both"/>
        <w:rPr>
          <w:rFonts w:asciiTheme="majorHAnsi" w:eastAsia="Calibri" w:hAnsiTheme="majorHAnsi"/>
          <w:sz w:val="24"/>
          <w:szCs w:val="24"/>
          <w:lang w:val="en-IN" w:eastAsia="en-IN"/>
        </w:rPr>
      </w:pPr>
      <w:r w:rsidRPr="009610EF">
        <w:rPr>
          <w:rFonts w:asciiTheme="majorHAnsi" w:eastAsia="Calibri" w:hAnsiTheme="majorHAnsi"/>
          <w:b/>
          <w:bCs/>
          <w:sz w:val="24"/>
          <w:szCs w:val="24"/>
          <w:lang w:val="en-IN" w:eastAsia="en-IN"/>
        </w:rPr>
        <w:t>Abstract</w:t>
      </w:r>
    </w:p>
    <w:p w:rsidR="009610EF" w:rsidRPr="009610EF" w:rsidRDefault="009610EF" w:rsidP="009610EF">
      <w:pPr>
        <w:adjustRightInd w:val="0"/>
        <w:spacing w:line="360" w:lineRule="auto"/>
        <w:ind w:left="2268" w:firstLineChars="500" w:firstLine="1200"/>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The determination of study was to find out the effect of ladder training on speed and</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agility among high school boys’ football players. Thirty (30) high school boys’ football</w:t>
      </w:r>
      <w:r w:rsidR="00D72286">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players were selected from the different schools of Kha-Sanjenbam village, Manipur and their age ranged between 14 to 16 years. The</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 xml:space="preserve">selected subject were divided into two groups with fifteen (N=15) subject each. They were further divided into equal categories namely experimental and control groups based on their initial test in speed and agility and each group were consisting of 15 subjects. Experimental group was treated with Ladder training programs for three (3) days in a week totally 18 sessions for six (6) weeks along with the irregular programs. The variables speed and agility were </w:t>
      </w:r>
      <w:r w:rsidRPr="009610EF">
        <w:rPr>
          <w:rFonts w:asciiTheme="majorHAnsi" w:eastAsia="Calibri" w:hAnsiTheme="majorHAnsi"/>
          <w:sz w:val="24"/>
          <w:szCs w:val="24"/>
          <w:lang w:eastAsia="en-IN"/>
        </w:rPr>
        <w:t>analyzed</w:t>
      </w:r>
      <w:r w:rsidRPr="009610EF">
        <w:rPr>
          <w:rFonts w:asciiTheme="majorHAnsi" w:eastAsia="Calibri" w:hAnsiTheme="majorHAnsi"/>
          <w:sz w:val="24"/>
          <w:szCs w:val="24"/>
          <w:lang w:val="en-IN" w:eastAsia="en-IN"/>
        </w:rPr>
        <w:t>. The data collected from two</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groups before and after experimental training period and statistically examined using the</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analysis of t-test. The result of the study shows that 6 weeks of ladder training programme</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had significantly increased on speed and agility.</w:t>
      </w:r>
    </w:p>
    <w:p w:rsidR="009610EF" w:rsidRDefault="009610EF" w:rsidP="009610EF">
      <w:pPr>
        <w:adjustRightInd w:val="0"/>
        <w:spacing w:line="360" w:lineRule="auto"/>
        <w:ind w:left="2268"/>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Keywords: Ladder training, speed, agility, football</w:t>
      </w:r>
    </w:p>
    <w:p w:rsidR="009610EF" w:rsidRDefault="009610EF" w:rsidP="009610EF">
      <w:pPr>
        <w:adjustRightInd w:val="0"/>
        <w:spacing w:line="360" w:lineRule="auto"/>
        <w:ind w:left="2268"/>
        <w:jc w:val="both"/>
        <w:rPr>
          <w:rFonts w:asciiTheme="majorHAnsi" w:eastAsia="Calibri" w:hAnsiTheme="majorHAnsi"/>
          <w:sz w:val="24"/>
          <w:szCs w:val="24"/>
          <w:lang w:val="en-IN" w:eastAsia="en-IN"/>
        </w:rPr>
      </w:pPr>
    </w:p>
    <w:p w:rsidR="009610EF" w:rsidRPr="009610EF" w:rsidRDefault="009610EF" w:rsidP="009610EF">
      <w:pPr>
        <w:adjustRightInd w:val="0"/>
        <w:spacing w:line="360" w:lineRule="auto"/>
        <w:ind w:left="2268"/>
        <w:jc w:val="both"/>
        <w:rPr>
          <w:rFonts w:asciiTheme="majorHAnsi" w:eastAsia="Calibri" w:hAnsiTheme="majorHAnsi"/>
          <w:sz w:val="24"/>
          <w:szCs w:val="24"/>
          <w:lang w:val="en-IN" w:eastAsia="en-IN"/>
        </w:rPr>
      </w:pP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b/>
          <w:bCs/>
          <w:sz w:val="24"/>
          <w:szCs w:val="24"/>
          <w:lang w:val="en-IN" w:eastAsia="en-IN"/>
        </w:rPr>
        <w:lastRenderedPageBreak/>
        <w:t>Introduction</w:t>
      </w:r>
    </w:p>
    <w:p w:rsidR="009610EF" w:rsidRPr="009610EF" w:rsidRDefault="009610EF" w:rsidP="009610EF">
      <w:pPr>
        <w:adjustRightInd w:val="0"/>
        <w:spacing w:line="360" w:lineRule="auto"/>
        <w:ind w:firstLineChars="400" w:firstLine="960"/>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Currently, progressively individuals generally boys and girls are conceited by sports events that bring to increase the quantity in the sports zone. The physical abilities direct to</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practise to play in sport on one’s body works better mind works better, brain and body those</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are interrelated to knock-back of tension, to forget problems momentarily and to dim andhave ahead time regardless what other presses one may be tendering the life.</w:t>
      </w:r>
    </w:p>
    <w:p w:rsidR="009610EF" w:rsidRPr="009610EF" w:rsidRDefault="009610EF" w:rsidP="009610EF">
      <w:pPr>
        <w:adjustRightInd w:val="0"/>
        <w:spacing w:line="360" w:lineRule="auto"/>
        <w:ind w:firstLineChars="400" w:firstLine="960"/>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Enthusiastically thorough new teaching techniques in football drive increase the act</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and contribute an advantage in the rivalry. Numerous sports executed on a court or on a field require high-speed total body movements. Speed and agility show a fundamental part. To</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progress the physical fitness potentials complex is numerous training programme. Newest</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technique of multi-directional training program is the ladder training.</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b/>
          <w:bCs/>
          <w:sz w:val="24"/>
          <w:szCs w:val="24"/>
          <w:lang w:val="en-IN" w:eastAsia="en-IN"/>
        </w:rPr>
        <w:t>Methodology</w:t>
      </w:r>
    </w:p>
    <w:p w:rsidR="009610EF" w:rsidRPr="009610EF" w:rsidRDefault="009610EF" w:rsidP="009610EF">
      <w:pPr>
        <w:adjustRightInd w:val="0"/>
        <w:spacing w:line="360" w:lineRule="auto"/>
        <w:ind w:firstLineChars="500" w:firstLine="1200"/>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Before the commencement of the training, purpose of the study and method of conducting test speed and agility and ladder training were explained to the subjects for their</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co-operation and to avoid injuries. To facilitate the study, thirty (30) high school boys’football players were selected from the different schools of Kha-Sanjenbam village, Manipur</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and their age ranged between 14 to 16 years. They were further divided into equal categories namely experimental and control groups based on their initial test in speed and agility andeach group were consisting of 15 subjects. Experimental group was treated with Ladder training programs for three (3) days in a week totally 18 sessions for six (6) weeks along with their regular programs and later the training period post-test was showed on dependent variables for both the groups.</w:t>
      </w:r>
    </w:p>
    <w:p w:rsidR="009610EF" w:rsidRPr="009610EF" w:rsidRDefault="009610EF" w:rsidP="009610EF">
      <w:pPr>
        <w:adjustRightInd w:val="0"/>
        <w:spacing w:line="360" w:lineRule="auto"/>
        <w:jc w:val="both"/>
        <w:rPr>
          <w:rFonts w:asciiTheme="majorHAnsi" w:eastAsia="Calibri" w:hAnsiTheme="majorHAnsi"/>
          <w:i/>
          <w:iCs/>
          <w:sz w:val="24"/>
          <w:szCs w:val="24"/>
          <w:lang w:val="en-IN" w:eastAsia="en-IN"/>
        </w:rPr>
      </w:pPr>
      <w:r w:rsidRPr="009610EF">
        <w:rPr>
          <w:rFonts w:asciiTheme="majorHAnsi" w:eastAsia="Calibri" w:hAnsiTheme="majorHAnsi"/>
          <w:i/>
          <w:iCs/>
          <w:sz w:val="24"/>
          <w:szCs w:val="24"/>
          <w:lang w:val="en-IN" w:eastAsia="en-IN"/>
        </w:rPr>
        <w:t>Training Programme</w:t>
      </w:r>
    </w:p>
    <w:p w:rsidR="009610EF" w:rsidRPr="009610EF" w:rsidRDefault="009610EF" w:rsidP="009610EF">
      <w:pPr>
        <w:adjustRightInd w:val="0"/>
        <w:spacing w:line="360" w:lineRule="auto"/>
        <w:ind w:firstLineChars="350" w:firstLine="840"/>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Ladder training was specified 6 weeks for one hour of regular training for three days</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in a week. The training schedule included exercises and the tools and technique had been</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shown in Table 1 and 2.</w:t>
      </w:r>
    </w:p>
    <w:p w:rsidR="009610EF" w:rsidRDefault="009610EF" w:rsidP="009610EF">
      <w:pPr>
        <w:adjustRightInd w:val="0"/>
        <w:spacing w:line="360" w:lineRule="auto"/>
        <w:jc w:val="both"/>
        <w:rPr>
          <w:rFonts w:asciiTheme="majorHAnsi" w:eastAsia="Calibri" w:hAnsiTheme="majorHAnsi"/>
          <w:sz w:val="24"/>
          <w:szCs w:val="24"/>
          <w:lang w:val="en-IN" w:eastAsia="en-IN"/>
        </w:rPr>
      </w:pP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lastRenderedPageBreak/>
        <w:t>Table 1: Ladder training programme schedule</w:t>
      </w:r>
    </w:p>
    <w:tbl>
      <w:tblPr>
        <w:tblStyle w:val="TableGrid"/>
        <w:tblW w:w="0" w:type="auto"/>
        <w:tblLayout w:type="fixed"/>
        <w:tblLook w:val="04A0"/>
      </w:tblPr>
      <w:tblGrid>
        <w:gridCol w:w="904"/>
        <w:gridCol w:w="1010"/>
        <w:gridCol w:w="4040"/>
        <w:gridCol w:w="1680"/>
        <w:gridCol w:w="1200"/>
        <w:gridCol w:w="1304"/>
      </w:tblGrid>
      <w:tr w:rsidR="009610EF" w:rsidRPr="009610EF" w:rsidTr="00364724">
        <w:trPr>
          <w:trHeight w:val="517"/>
        </w:trPr>
        <w:tc>
          <w:tcPr>
            <w:tcW w:w="10138" w:type="dxa"/>
            <w:gridSpan w:val="6"/>
          </w:tcPr>
          <w:p w:rsidR="009610EF" w:rsidRPr="009610EF" w:rsidRDefault="009610EF" w:rsidP="009610EF">
            <w:pPr>
              <w:adjustRightInd w:val="0"/>
              <w:spacing w:line="360" w:lineRule="auto"/>
              <w:jc w:val="both"/>
              <w:rPr>
                <w:rFonts w:asciiTheme="majorHAnsi" w:eastAsia="Calibri" w:hAnsiTheme="majorHAnsi"/>
                <w:sz w:val="18"/>
                <w:szCs w:val="18"/>
                <w:lang w:val="en-IN" w:eastAsia="en-IN"/>
              </w:rPr>
            </w:pPr>
            <w:r w:rsidRPr="009610EF">
              <w:rPr>
                <w:rFonts w:asciiTheme="majorHAnsi" w:eastAsia="Calibri" w:hAnsiTheme="majorHAnsi"/>
                <w:b/>
                <w:bCs/>
                <w:sz w:val="18"/>
                <w:szCs w:val="18"/>
                <w:lang w:val="en-IN" w:eastAsia="en-IN"/>
              </w:rPr>
              <w:t xml:space="preserve">1 st to 2 </w:t>
            </w:r>
            <w:r w:rsidRPr="009610EF">
              <w:rPr>
                <w:rFonts w:asciiTheme="majorHAnsi" w:eastAsia="Calibri" w:hAnsiTheme="majorHAnsi"/>
                <w:b/>
                <w:bCs/>
                <w:sz w:val="18"/>
                <w:szCs w:val="18"/>
                <w:lang w:eastAsia="en-IN"/>
              </w:rPr>
              <w:t>a</w:t>
            </w:r>
            <w:r w:rsidRPr="009610EF">
              <w:rPr>
                <w:rFonts w:asciiTheme="majorHAnsi" w:eastAsia="Calibri" w:hAnsiTheme="majorHAnsi"/>
                <w:b/>
                <w:bCs/>
                <w:sz w:val="18"/>
                <w:szCs w:val="18"/>
                <w:lang w:val="en-IN" w:eastAsia="en-IN"/>
              </w:rPr>
              <w:t>nd weeks</w:t>
            </w:r>
          </w:p>
        </w:tc>
      </w:tr>
      <w:tr w:rsidR="009610EF" w:rsidRPr="009610EF" w:rsidTr="00364724">
        <w:trPr>
          <w:trHeight w:val="407"/>
        </w:trPr>
        <w:tc>
          <w:tcPr>
            <w:tcW w:w="904" w:type="dxa"/>
          </w:tcPr>
          <w:p w:rsidR="009610EF" w:rsidRPr="009610EF" w:rsidRDefault="009610EF" w:rsidP="009610EF">
            <w:pPr>
              <w:adjustRightInd w:val="0"/>
              <w:spacing w:line="360" w:lineRule="auto"/>
              <w:jc w:val="both"/>
              <w:rPr>
                <w:rFonts w:asciiTheme="majorHAnsi" w:eastAsia="Calibri" w:hAnsiTheme="majorHAnsi"/>
                <w:b/>
                <w:bCs/>
                <w:sz w:val="18"/>
                <w:szCs w:val="18"/>
                <w:lang w:eastAsia="en-IN"/>
              </w:rPr>
            </w:pPr>
            <w:r w:rsidRPr="009610EF">
              <w:rPr>
                <w:rFonts w:asciiTheme="majorHAnsi" w:eastAsia="Calibri" w:hAnsiTheme="majorHAnsi"/>
                <w:b/>
                <w:bCs/>
                <w:sz w:val="18"/>
                <w:szCs w:val="18"/>
                <w:lang w:eastAsia="en-IN"/>
              </w:rPr>
              <w:t>Days</w:t>
            </w:r>
          </w:p>
        </w:tc>
        <w:tc>
          <w:tcPr>
            <w:tcW w:w="1010" w:type="dxa"/>
          </w:tcPr>
          <w:p w:rsidR="009610EF" w:rsidRPr="009610EF" w:rsidRDefault="009610EF" w:rsidP="009610EF">
            <w:pPr>
              <w:adjustRightInd w:val="0"/>
              <w:spacing w:line="360" w:lineRule="auto"/>
              <w:jc w:val="both"/>
              <w:rPr>
                <w:rFonts w:asciiTheme="majorHAnsi" w:eastAsia="Calibri" w:hAnsiTheme="majorHAnsi"/>
                <w:b/>
                <w:bCs/>
                <w:sz w:val="18"/>
                <w:szCs w:val="18"/>
                <w:lang w:eastAsia="en-IN"/>
              </w:rPr>
            </w:pPr>
            <w:r w:rsidRPr="009610EF">
              <w:rPr>
                <w:rFonts w:asciiTheme="majorHAnsi" w:eastAsia="Calibri" w:hAnsiTheme="majorHAnsi"/>
                <w:b/>
                <w:bCs/>
                <w:sz w:val="18"/>
                <w:szCs w:val="18"/>
                <w:lang w:eastAsia="en-IN"/>
              </w:rPr>
              <w:t>Sl.N0.</w:t>
            </w:r>
          </w:p>
        </w:tc>
        <w:tc>
          <w:tcPr>
            <w:tcW w:w="4040" w:type="dxa"/>
          </w:tcPr>
          <w:p w:rsidR="009610EF" w:rsidRPr="009610EF" w:rsidRDefault="009610EF" w:rsidP="009610EF">
            <w:pPr>
              <w:adjustRightInd w:val="0"/>
              <w:spacing w:line="360" w:lineRule="auto"/>
              <w:jc w:val="both"/>
              <w:rPr>
                <w:rFonts w:asciiTheme="majorHAnsi" w:eastAsia="Calibri" w:hAnsiTheme="majorHAnsi"/>
                <w:b/>
                <w:bCs/>
                <w:sz w:val="18"/>
                <w:szCs w:val="18"/>
                <w:lang w:eastAsia="en-IN"/>
              </w:rPr>
            </w:pPr>
            <w:r w:rsidRPr="009610EF">
              <w:rPr>
                <w:rFonts w:asciiTheme="majorHAnsi" w:eastAsia="Calibri" w:hAnsiTheme="majorHAnsi"/>
                <w:b/>
                <w:bCs/>
                <w:sz w:val="18"/>
                <w:szCs w:val="18"/>
                <w:lang w:eastAsia="en-IN"/>
              </w:rPr>
              <w:t>Exercise</w:t>
            </w:r>
          </w:p>
        </w:tc>
        <w:tc>
          <w:tcPr>
            <w:tcW w:w="1680" w:type="dxa"/>
          </w:tcPr>
          <w:p w:rsidR="009610EF" w:rsidRPr="009610EF" w:rsidRDefault="009610EF" w:rsidP="009610EF">
            <w:pPr>
              <w:adjustRightInd w:val="0"/>
              <w:spacing w:line="360" w:lineRule="auto"/>
              <w:jc w:val="both"/>
              <w:rPr>
                <w:rFonts w:asciiTheme="majorHAnsi" w:eastAsia="Calibri" w:hAnsiTheme="majorHAnsi"/>
                <w:b/>
                <w:bCs/>
                <w:sz w:val="18"/>
                <w:szCs w:val="18"/>
                <w:lang w:eastAsia="en-IN"/>
              </w:rPr>
            </w:pPr>
            <w:r w:rsidRPr="009610EF">
              <w:rPr>
                <w:rFonts w:asciiTheme="majorHAnsi" w:eastAsia="Calibri" w:hAnsiTheme="majorHAnsi"/>
                <w:b/>
                <w:bCs/>
                <w:sz w:val="18"/>
                <w:szCs w:val="18"/>
                <w:lang w:eastAsia="en-IN"/>
              </w:rPr>
              <w:t>Sets and Reps</w:t>
            </w:r>
          </w:p>
        </w:tc>
        <w:tc>
          <w:tcPr>
            <w:tcW w:w="1200" w:type="dxa"/>
          </w:tcPr>
          <w:p w:rsidR="009610EF" w:rsidRPr="009610EF" w:rsidRDefault="009610EF" w:rsidP="009610EF">
            <w:pPr>
              <w:adjustRightInd w:val="0"/>
              <w:spacing w:line="360" w:lineRule="auto"/>
              <w:jc w:val="both"/>
              <w:rPr>
                <w:rFonts w:asciiTheme="majorHAnsi" w:eastAsia="Calibri" w:hAnsiTheme="majorHAnsi"/>
                <w:b/>
                <w:bCs/>
                <w:sz w:val="18"/>
                <w:szCs w:val="18"/>
                <w:lang w:eastAsia="en-IN"/>
              </w:rPr>
            </w:pPr>
            <w:r w:rsidRPr="009610EF">
              <w:rPr>
                <w:rFonts w:asciiTheme="majorHAnsi" w:eastAsia="Calibri" w:hAnsiTheme="majorHAnsi"/>
                <w:b/>
                <w:bCs/>
                <w:sz w:val="18"/>
                <w:szCs w:val="18"/>
                <w:lang w:eastAsia="en-IN"/>
              </w:rPr>
              <w:t>Rest/Set</w:t>
            </w:r>
          </w:p>
        </w:tc>
        <w:tc>
          <w:tcPr>
            <w:tcW w:w="1304" w:type="dxa"/>
          </w:tcPr>
          <w:p w:rsidR="009610EF" w:rsidRPr="009610EF" w:rsidRDefault="009610EF" w:rsidP="009610EF">
            <w:pPr>
              <w:adjustRightInd w:val="0"/>
              <w:spacing w:line="360" w:lineRule="auto"/>
              <w:jc w:val="both"/>
              <w:rPr>
                <w:rFonts w:asciiTheme="majorHAnsi" w:eastAsia="Calibri" w:hAnsiTheme="majorHAnsi"/>
                <w:b/>
                <w:bCs/>
                <w:sz w:val="18"/>
                <w:szCs w:val="18"/>
                <w:lang w:eastAsia="en-IN"/>
              </w:rPr>
            </w:pPr>
            <w:r w:rsidRPr="009610EF">
              <w:rPr>
                <w:rFonts w:asciiTheme="majorHAnsi" w:eastAsia="Calibri" w:hAnsiTheme="majorHAnsi"/>
                <w:b/>
                <w:bCs/>
                <w:sz w:val="18"/>
                <w:szCs w:val="18"/>
                <w:lang w:eastAsia="en-IN"/>
              </w:rPr>
              <w:t>Intensity</w:t>
            </w:r>
          </w:p>
        </w:tc>
      </w:tr>
      <w:tr w:rsidR="009610EF" w:rsidRPr="009610EF" w:rsidTr="00364724">
        <w:tc>
          <w:tcPr>
            <w:tcW w:w="904"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Mon,</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Wed</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&amp; Fri.</w:t>
            </w:r>
          </w:p>
        </w:tc>
        <w:tc>
          <w:tcPr>
            <w:tcW w:w="101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1</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2</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3</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4</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5</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6</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7</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8</w:t>
            </w:r>
          </w:p>
        </w:tc>
        <w:tc>
          <w:tcPr>
            <w:tcW w:w="404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One feet in box forward steps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Bothfeet in box forward steps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Both feet in lateral steps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Both feet later hops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 xml:space="preserve">Single leg shuttle </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Double leg shuttle</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Hopscotch</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Forward zig zag hops</w:t>
            </w:r>
          </w:p>
        </w:tc>
        <w:tc>
          <w:tcPr>
            <w:tcW w:w="168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2 Sets/3 rep</w:t>
            </w:r>
          </w:p>
        </w:tc>
        <w:tc>
          <w:tcPr>
            <w:tcW w:w="120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2 min.</w:t>
            </w:r>
          </w:p>
        </w:tc>
        <w:tc>
          <w:tcPr>
            <w:tcW w:w="1304" w:type="dxa"/>
          </w:tcPr>
          <w:p w:rsidR="009610EF" w:rsidRPr="009610EF" w:rsidRDefault="009610EF" w:rsidP="009610EF">
            <w:pPr>
              <w:adjustRightInd w:val="0"/>
              <w:spacing w:line="360" w:lineRule="auto"/>
              <w:jc w:val="both"/>
              <w:rPr>
                <w:rFonts w:asciiTheme="majorHAnsi" w:eastAsia="Calibri" w:hAnsiTheme="majorHAnsi"/>
                <w:sz w:val="18"/>
                <w:szCs w:val="18"/>
                <w:lang w:val="en-IN" w:eastAsia="en-IN"/>
              </w:rPr>
            </w:pPr>
            <w:r w:rsidRPr="009610EF">
              <w:rPr>
                <w:rFonts w:asciiTheme="majorHAnsi" w:eastAsia="Calibri" w:hAnsiTheme="majorHAnsi"/>
                <w:sz w:val="18"/>
                <w:szCs w:val="18"/>
                <w:lang w:eastAsia="en-IN"/>
              </w:rPr>
              <w:t>low</w:t>
            </w:r>
          </w:p>
        </w:tc>
      </w:tr>
      <w:tr w:rsidR="009610EF" w:rsidRPr="009610EF" w:rsidTr="00364724">
        <w:tc>
          <w:tcPr>
            <w:tcW w:w="10138" w:type="dxa"/>
            <w:gridSpan w:val="6"/>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b/>
                <w:bCs/>
                <w:sz w:val="18"/>
                <w:szCs w:val="18"/>
                <w:lang w:eastAsia="en-IN"/>
              </w:rPr>
              <w:t>3</w:t>
            </w:r>
            <w:r w:rsidRPr="009610EF">
              <w:rPr>
                <w:rFonts w:asciiTheme="majorHAnsi" w:eastAsia="Calibri" w:hAnsiTheme="majorHAnsi"/>
                <w:b/>
                <w:bCs/>
                <w:sz w:val="18"/>
                <w:szCs w:val="18"/>
                <w:vertAlign w:val="superscript"/>
                <w:lang w:eastAsia="en-IN"/>
              </w:rPr>
              <w:t>rd</w:t>
            </w:r>
            <w:r w:rsidRPr="009610EF">
              <w:rPr>
                <w:rFonts w:asciiTheme="majorHAnsi" w:eastAsia="Calibri" w:hAnsiTheme="majorHAnsi"/>
                <w:b/>
                <w:bCs/>
                <w:sz w:val="18"/>
                <w:szCs w:val="18"/>
                <w:lang w:eastAsia="en-IN"/>
              </w:rPr>
              <w:t xml:space="preserve"> to 4</w:t>
            </w:r>
            <w:r w:rsidRPr="009610EF">
              <w:rPr>
                <w:rFonts w:asciiTheme="majorHAnsi" w:eastAsia="Calibri" w:hAnsiTheme="majorHAnsi"/>
                <w:b/>
                <w:bCs/>
                <w:sz w:val="18"/>
                <w:szCs w:val="18"/>
                <w:vertAlign w:val="superscript"/>
                <w:lang w:eastAsia="en-IN"/>
              </w:rPr>
              <w:t>th</w:t>
            </w:r>
            <w:r w:rsidRPr="009610EF">
              <w:rPr>
                <w:rFonts w:asciiTheme="majorHAnsi" w:eastAsia="Calibri" w:hAnsiTheme="majorHAnsi"/>
                <w:b/>
                <w:bCs/>
                <w:sz w:val="18"/>
                <w:szCs w:val="18"/>
                <w:lang w:eastAsia="en-IN"/>
              </w:rPr>
              <w:t xml:space="preserve"> Weeks</w:t>
            </w:r>
          </w:p>
        </w:tc>
      </w:tr>
      <w:tr w:rsidR="009610EF" w:rsidRPr="009610EF" w:rsidTr="00364724">
        <w:tc>
          <w:tcPr>
            <w:tcW w:w="904"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Mon.,</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Wed.,</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&amp; Fri</w:t>
            </w:r>
          </w:p>
        </w:tc>
        <w:tc>
          <w:tcPr>
            <w:tcW w:w="101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9</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10</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11</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12</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13</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14</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15</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16</w:t>
            </w:r>
          </w:p>
        </w:tc>
        <w:tc>
          <w:tcPr>
            <w:tcW w:w="404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Muhammad Ali’s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Both feet lateral in and out</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Hops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Single feet lateral in and out</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Hops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Straddle forward hops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Side straddle hops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Lucks shuffle</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Forward hop tail whips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Tango drill</w:t>
            </w:r>
          </w:p>
        </w:tc>
        <w:tc>
          <w:tcPr>
            <w:tcW w:w="168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3 set/ 3 rep</w:t>
            </w:r>
          </w:p>
        </w:tc>
        <w:tc>
          <w:tcPr>
            <w:tcW w:w="120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90 sec.</w:t>
            </w:r>
          </w:p>
        </w:tc>
        <w:tc>
          <w:tcPr>
            <w:tcW w:w="1304"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Moderate</w:t>
            </w:r>
          </w:p>
        </w:tc>
      </w:tr>
      <w:tr w:rsidR="009610EF" w:rsidRPr="009610EF" w:rsidTr="00364724">
        <w:tc>
          <w:tcPr>
            <w:tcW w:w="10138" w:type="dxa"/>
            <w:gridSpan w:val="6"/>
          </w:tcPr>
          <w:p w:rsidR="009610EF" w:rsidRPr="009610EF" w:rsidRDefault="009610EF" w:rsidP="009610EF">
            <w:pPr>
              <w:adjustRightInd w:val="0"/>
              <w:spacing w:line="360" w:lineRule="auto"/>
              <w:ind w:leftChars="-100" w:left="-220"/>
              <w:jc w:val="both"/>
              <w:rPr>
                <w:rFonts w:asciiTheme="majorHAnsi" w:eastAsia="Calibri" w:hAnsiTheme="majorHAnsi"/>
                <w:sz w:val="18"/>
                <w:szCs w:val="18"/>
                <w:lang w:eastAsia="en-IN"/>
              </w:rPr>
            </w:pPr>
            <w:r w:rsidRPr="009610EF">
              <w:rPr>
                <w:rFonts w:asciiTheme="majorHAnsi" w:eastAsia="Calibri" w:hAnsiTheme="majorHAnsi"/>
                <w:b/>
                <w:bCs/>
                <w:sz w:val="18"/>
                <w:szCs w:val="18"/>
                <w:lang w:eastAsia="en-IN"/>
              </w:rPr>
              <w:t>5</w:t>
            </w:r>
            <w:r w:rsidRPr="009610EF">
              <w:rPr>
                <w:rFonts w:asciiTheme="majorHAnsi" w:eastAsia="Calibri" w:hAnsiTheme="majorHAnsi"/>
                <w:b/>
                <w:bCs/>
                <w:sz w:val="18"/>
                <w:szCs w:val="18"/>
                <w:vertAlign w:val="superscript"/>
                <w:lang w:eastAsia="en-IN"/>
              </w:rPr>
              <w:t>th</w:t>
            </w:r>
            <w:r w:rsidRPr="009610EF">
              <w:rPr>
                <w:rFonts w:asciiTheme="majorHAnsi" w:eastAsia="Calibri" w:hAnsiTheme="majorHAnsi"/>
                <w:b/>
                <w:bCs/>
                <w:sz w:val="18"/>
                <w:szCs w:val="18"/>
                <w:lang w:eastAsia="en-IN"/>
              </w:rPr>
              <w:t xml:space="preserve"> to 6</w:t>
            </w:r>
            <w:r w:rsidRPr="009610EF">
              <w:rPr>
                <w:rFonts w:asciiTheme="majorHAnsi" w:eastAsia="Calibri" w:hAnsiTheme="majorHAnsi"/>
                <w:b/>
                <w:bCs/>
                <w:sz w:val="18"/>
                <w:szCs w:val="18"/>
                <w:vertAlign w:val="superscript"/>
                <w:lang w:eastAsia="en-IN"/>
              </w:rPr>
              <w:t>th</w:t>
            </w:r>
            <w:r w:rsidRPr="009610EF">
              <w:rPr>
                <w:rFonts w:asciiTheme="majorHAnsi" w:eastAsia="Calibri" w:hAnsiTheme="majorHAnsi"/>
                <w:b/>
                <w:bCs/>
                <w:sz w:val="18"/>
                <w:szCs w:val="18"/>
                <w:lang w:eastAsia="en-IN"/>
              </w:rPr>
              <w:t xml:space="preserve"> weeks</w:t>
            </w:r>
          </w:p>
        </w:tc>
      </w:tr>
      <w:tr w:rsidR="009610EF" w:rsidRPr="009610EF" w:rsidTr="00364724">
        <w:tc>
          <w:tcPr>
            <w:tcW w:w="904"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Mon.,</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Wed.,</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&amp; Fri.</w:t>
            </w:r>
          </w:p>
        </w:tc>
        <w:tc>
          <w:tcPr>
            <w:tcW w:w="101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17</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18</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19</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20</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21</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22</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23</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24</w:t>
            </w:r>
          </w:p>
        </w:tc>
        <w:tc>
          <w:tcPr>
            <w:tcW w:w="404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Both feet lateral in and out</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Hops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Single feet lateral in and out</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Hops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Straddle forward hops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Lucky shuffle</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Forward hop tail whips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Lateral explosive lunge hops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Explosive squate zig zag hops</w:t>
            </w:r>
          </w:p>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Back &amp; forth</w:t>
            </w:r>
          </w:p>
        </w:tc>
        <w:tc>
          <w:tcPr>
            <w:tcW w:w="168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3 sets/ 4 rep</w:t>
            </w:r>
          </w:p>
        </w:tc>
        <w:tc>
          <w:tcPr>
            <w:tcW w:w="1200"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90 sec.</w:t>
            </w:r>
          </w:p>
        </w:tc>
        <w:tc>
          <w:tcPr>
            <w:tcW w:w="1304" w:type="dxa"/>
          </w:tcPr>
          <w:p w:rsidR="009610EF" w:rsidRPr="009610EF" w:rsidRDefault="009610EF" w:rsidP="009610EF">
            <w:pPr>
              <w:adjustRightInd w:val="0"/>
              <w:spacing w:line="360" w:lineRule="auto"/>
              <w:jc w:val="both"/>
              <w:rPr>
                <w:rFonts w:asciiTheme="majorHAnsi" w:eastAsia="Calibri" w:hAnsiTheme="majorHAnsi"/>
                <w:sz w:val="18"/>
                <w:szCs w:val="18"/>
                <w:lang w:eastAsia="en-IN"/>
              </w:rPr>
            </w:pPr>
            <w:r w:rsidRPr="009610EF">
              <w:rPr>
                <w:rFonts w:asciiTheme="majorHAnsi" w:eastAsia="Calibri" w:hAnsiTheme="majorHAnsi"/>
                <w:sz w:val="18"/>
                <w:szCs w:val="18"/>
                <w:lang w:eastAsia="en-IN"/>
              </w:rPr>
              <w:t>High</w:t>
            </w:r>
          </w:p>
        </w:tc>
      </w:tr>
    </w:tbl>
    <w:p w:rsidR="009610EF" w:rsidRPr="009610EF" w:rsidRDefault="009610EF" w:rsidP="009610EF">
      <w:pPr>
        <w:adjustRightInd w:val="0"/>
        <w:spacing w:line="360" w:lineRule="auto"/>
        <w:jc w:val="both"/>
        <w:rPr>
          <w:rFonts w:asciiTheme="majorHAnsi" w:eastAsia="Calibri" w:hAnsiTheme="majorHAnsi"/>
          <w:sz w:val="24"/>
          <w:szCs w:val="24"/>
          <w:lang w:eastAsia="en-IN"/>
        </w:rPr>
      </w:pPr>
    </w:p>
    <w:p w:rsidR="009610EF" w:rsidRDefault="009610EF" w:rsidP="009610EF">
      <w:pPr>
        <w:adjustRightInd w:val="0"/>
        <w:spacing w:line="360" w:lineRule="auto"/>
        <w:jc w:val="both"/>
        <w:rPr>
          <w:rFonts w:asciiTheme="majorHAnsi" w:eastAsia="Calibri" w:hAnsiTheme="majorHAnsi"/>
          <w:sz w:val="24"/>
          <w:szCs w:val="24"/>
          <w:lang w:eastAsia="en-IN"/>
        </w:rPr>
      </w:pPr>
    </w:p>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lastRenderedPageBreak/>
        <w:t>Table 2: Variables of the study</w:t>
      </w:r>
    </w:p>
    <w:tbl>
      <w:tblPr>
        <w:tblStyle w:val="TableGrid"/>
        <w:tblW w:w="0" w:type="auto"/>
        <w:tblLook w:val="04A0"/>
      </w:tblPr>
      <w:tblGrid>
        <w:gridCol w:w="2163"/>
        <w:gridCol w:w="1879"/>
        <w:gridCol w:w="2560"/>
        <w:gridCol w:w="2050"/>
      </w:tblGrid>
      <w:tr w:rsidR="009610EF" w:rsidRPr="009610EF" w:rsidTr="00364724">
        <w:tc>
          <w:tcPr>
            <w:tcW w:w="4042" w:type="dxa"/>
            <w:gridSpan w:val="2"/>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Variables</w:t>
            </w:r>
          </w:p>
        </w:tc>
        <w:tc>
          <w:tcPr>
            <w:tcW w:w="2560" w:type="dxa"/>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 xml:space="preserve">Criterion test </w:t>
            </w:r>
          </w:p>
        </w:tc>
        <w:tc>
          <w:tcPr>
            <w:tcW w:w="2050" w:type="dxa"/>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Unit</w:t>
            </w:r>
          </w:p>
        </w:tc>
      </w:tr>
      <w:tr w:rsidR="009610EF" w:rsidRPr="009610EF" w:rsidTr="00364724">
        <w:tc>
          <w:tcPr>
            <w:tcW w:w="2163" w:type="dxa"/>
            <w:vMerge w:val="restart"/>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b/>
                <w:bCs/>
                <w:sz w:val="24"/>
                <w:szCs w:val="24"/>
                <w:lang w:eastAsia="en-IN"/>
              </w:rPr>
              <w:t>Dependent</w:t>
            </w:r>
          </w:p>
        </w:tc>
        <w:tc>
          <w:tcPr>
            <w:tcW w:w="1879" w:type="dxa"/>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Speed</w:t>
            </w:r>
          </w:p>
        </w:tc>
        <w:tc>
          <w:tcPr>
            <w:tcW w:w="2560"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50 meter dash run test</w:t>
            </w:r>
          </w:p>
        </w:tc>
        <w:tc>
          <w:tcPr>
            <w:tcW w:w="2050"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Sec.</w:t>
            </w:r>
          </w:p>
        </w:tc>
      </w:tr>
      <w:tr w:rsidR="009610EF" w:rsidRPr="009610EF" w:rsidTr="00364724">
        <w:tc>
          <w:tcPr>
            <w:tcW w:w="2163" w:type="dxa"/>
            <w:vMerge/>
          </w:tcPr>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p>
        </w:tc>
        <w:tc>
          <w:tcPr>
            <w:tcW w:w="1879" w:type="dxa"/>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Agility</w:t>
            </w:r>
          </w:p>
        </w:tc>
        <w:tc>
          <w:tcPr>
            <w:tcW w:w="2560"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Illinois test</w:t>
            </w:r>
          </w:p>
        </w:tc>
        <w:tc>
          <w:tcPr>
            <w:tcW w:w="2050"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Sec.</w:t>
            </w:r>
          </w:p>
        </w:tc>
      </w:tr>
    </w:tbl>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p>
    <w:p w:rsidR="009610EF" w:rsidRPr="009610EF" w:rsidRDefault="009610EF" w:rsidP="009610EF">
      <w:pPr>
        <w:adjustRightInd w:val="0"/>
        <w:spacing w:line="360" w:lineRule="auto"/>
        <w:ind w:firstLineChars="350" w:firstLine="840"/>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The data collected from the control and experimental groups were statistically analysed by mean ± standard deviation (SD) and t-test. The level of significance was 0.05.</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Outcome</w:t>
      </w:r>
    </w:p>
    <w:p w:rsidR="009610EF" w:rsidRPr="009610EF" w:rsidRDefault="009610EF" w:rsidP="009610EF">
      <w:pPr>
        <w:adjustRightInd w:val="0"/>
        <w:spacing w:line="360" w:lineRule="auto"/>
        <w:ind w:firstLineChars="350" w:firstLine="840"/>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Since the groups were equated based on initial scores, the final mean scores were compared for the effect of ladder training. The data collected before and after the experimental period on speed and agility experimental group and control group on speed and agility of the school boys’ football players were evaluated and highlighted on Table 3.</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Table 3: Mean, standard deviation, mean difference (MD) and standard error of the mean</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(SDM) and t-test value of experimental and control group on speed and agility of the boys’</w:t>
      </w:r>
    </w:p>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val="en-IN" w:eastAsia="en-IN"/>
        </w:rPr>
        <w:t>football player’s</w:t>
      </w:r>
      <w:r w:rsidRPr="009610EF">
        <w:rPr>
          <w:rFonts w:asciiTheme="majorHAnsi" w:eastAsia="Calibri" w:hAnsiTheme="majorHAnsi"/>
          <w:sz w:val="24"/>
          <w:szCs w:val="24"/>
          <w:lang w:eastAsia="en-IN"/>
        </w:rPr>
        <w:t>.</w:t>
      </w:r>
    </w:p>
    <w:tbl>
      <w:tblPr>
        <w:tblStyle w:val="TableGrid"/>
        <w:tblW w:w="0" w:type="auto"/>
        <w:tblLook w:val="04A0"/>
      </w:tblPr>
      <w:tblGrid>
        <w:gridCol w:w="1674"/>
        <w:gridCol w:w="1754"/>
        <w:gridCol w:w="1569"/>
        <w:gridCol w:w="1563"/>
        <w:gridCol w:w="1543"/>
        <w:gridCol w:w="1468"/>
      </w:tblGrid>
      <w:tr w:rsidR="009610EF" w:rsidRPr="009610EF" w:rsidTr="00364724">
        <w:tc>
          <w:tcPr>
            <w:tcW w:w="1802" w:type="dxa"/>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Variables</w:t>
            </w:r>
          </w:p>
        </w:tc>
        <w:tc>
          <w:tcPr>
            <w:tcW w:w="1802" w:type="dxa"/>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Groups</w:t>
            </w:r>
          </w:p>
        </w:tc>
        <w:tc>
          <w:tcPr>
            <w:tcW w:w="1803" w:type="dxa"/>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Mean + SD</w:t>
            </w:r>
          </w:p>
        </w:tc>
        <w:tc>
          <w:tcPr>
            <w:tcW w:w="1803" w:type="dxa"/>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MD</w:t>
            </w:r>
          </w:p>
        </w:tc>
        <w:tc>
          <w:tcPr>
            <w:tcW w:w="1803" w:type="dxa"/>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SDM</w:t>
            </w:r>
          </w:p>
        </w:tc>
        <w:tc>
          <w:tcPr>
            <w:tcW w:w="1719" w:type="dxa"/>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t</w:t>
            </w:r>
          </w:p>
        </w:tc>
      </w:tr>
      <w:tr w:rsidR="009610EF" w:rsidRPr="009610EF" w:rsidTr="00364724">
        <w:tc>
          <w:tcPr>
            <w:tcW w:w="1802" w:type="dxa"/>
            <w:vMerge w:val="restart"/>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Speed</w:t>
            </w:r>
          </w:p>
        </w:tc>
        <w:tc>
          <w:tcPr>
            <w:tcW w:w="1802"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Experimental</w:t>
            </w:r>
          </w:p>
        </w:tc>
        <w:tc>
          <w:tcPr>
            <w:tcW w:w="1803"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 xml:space="preserve">3.89  </w:t>
            </w:r>
            <w:r w:rsidRPr="009610EF">
              <w:rPr>
                <w:rFonts w:asciiTheme="majorHAnsi" w:eastAsia="Calibri" w:hAnsiTheme="majorHAnsi"/>
                <w:sz w:val="24"/>
                <w:szCs w:val="24"/>
                <w:lang w:val="en-IN" w:eastAsia="en-IN"/>
              </w:rPr>
              <w:t>±</w:t>
            </w:r>
            <w:r w:rsidRPr="009610EF">
              <w:rPr>
                <w:rFonts w:asciiTheme="majorHAnsi" w:eastAsia="Calibri" w:hAnsiTheme="majorHAnsi"/>
                <w:sz w:val="24"/>
                <w:szCs w:val="24"/>
                <w:lang w:eastAsia="en-IN"/>
              </w:rPr>
              <w:t xml:space="preserve">      0.206</w:t>
            </w:r>
          </w:p>
        </w:tc>
        <w:tc>
          <w:tcPr>
            <w:tcW w:w="1803" w:type="dxa"/>
            <w:vMerge w:val="restart"/>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0.36</w:t>
            </w:r>
          </w:p>
        </w:tc>
        <w:tc>
          <w:tcPr>
            <w:tcW w:w="1803" w:type="dxa"/>
            <w:vMerge w:val="restart"/>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0.07</w:t>
            </w:r>
          </w:p>
        </w:tc>
        <w:tc>
          <w:tcPr>
            <w:tcW w:w="1719" w:type="dxa"/>
            <w:vMerge w:val="restart"/>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5.39</w:t>
            </w:r>
          </w:p>
        </w:tc>
      </w:tr>
      <w:tr w:rsidR="009610EF" w:rsidRPr="009610EF" w:rsidTr="00364724">
        <w:tc>
          <w:tcPr>
            <w:tcW w:w="1802" w:type="dxa"/>
            <w:vMerge/>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p>
        </w:tc>
        <w:tc>
          <w:tcPr>
            <w:tcW w:w="1802"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Control</w:t>
            </w:r>
          </w:p>
        </w:tc>
        <w:tc>
          <w:tcPr>
            <w:tcW w:w="1803"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 xml:space="preserve">4.25  </w:t>
            </w:r>
            <w:r w:rsidRPr="009610EF">
              <w:rPr>
                <w:rFonts w:asciiTheme="majorHAnsi" w:eastAsia="Calibri" w:hAnsiTheme="majorHAnsi"/>
                <w:sz w:val="24"/>
                <w:szCs w:val="24"/>
                <w:lang w:val="en-IN" w:eastAsia="en-IN"/>
              </w:rPr>
              <w:t>±</w:t>
            </w:r>
            <w:r w:rsidRPr="009610EF">
              <w:rPr>
                <w:rFonts w:asciiTheme="majorHAnsi" w:eastAsia="Calibri" w:hAnsiTheme="majorHAnsi"/>
                <w:sz w:val="24"/>
                <w:szCs w:val="24"/>
                <w:lang w:eastAsia="en-IN"/>
              </w:rPr>
              <w:t xml:space="preserve">      0.306</w:t>
            </w:r>
          </w:p>
        </w:tc>
        <w:tc>
          <w:tcPr>
            <w:tcW w:w="1803" w:type="dxa"/>
            <w:vMerge/>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p>
        </w:tc>
        <w:tc>
          <w:tcPr>
            <w:tcW w:w="1803" w:type="dxa"/>
            <w:vMerge/>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p>
        </w:tc>
        <w:tc>
          <w:tcPr>
            <w:tcW w:w="1719" w:type="dxa"/>
            <w:vMerge/>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p>
        </w:tc>
      </w:tr>
      <w:tr w:rsidR="009610EF" w:rsidRPr="009610EF" w:rsidTr="00364724">
        <w:tc>
          <w:tcPr>
            <w:tcW w:w="1802" w:type="dxa"/>
            <w:vMerge w:val="restart"/>
          </w:tcPr>
          <w:p w:rsidR="009610EF" w:rsidRPr="009610EF" w:rsidRDefault="009610EF" w:rsidP="009610EF">
            <w:pPr>
              <w:adjustRightInd w:val="0"/>
              <w:spacing w:line="360" w:lineRule="auto"/>
              <w:jc w:val="both"/>
              <w:rPr>
                <w:rFonts w:asciiTheme="majorHAnsi" w:eastAsia="Calibri" w:hAnsiTheme="majorHAnsi"/>
                <w:b/>
                <w:bCs/>
                <w:sz w:val="24"/>
                <w:szCs w:val="24"/>
                <w:lang w:eastAsia="en-IN"/>
              </w:rPr>
            </w:pPr>
            <w:r w:rsidRPr="009610EF">
              <w:rPr>
                <w:rFonts w:asciiTheme="majorHAnsi" w:eastAsia="Calibri" w:hAnsiTheme="majorHAnsi"/>
                <w:b/>
                <w:bCs/>
                <w:sz w:val="24"/>
                <w:szCs w:val="24"/>
                <w:lang w:eastAsia="en-IN"/>
              </w:rPr>
              <w:t>Agility</w:t>
            </w:r>
          </w:p>
        </w:tc>
        <w:tc>
          <w:tcPr>
            <w:tcW w:w="1802"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Experimental</w:t>
            </w:r>
          </w:p>
        </w:tc>
        <w:tc>
          <w:tcPr>
            <w:tcW w:w="1803"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 xml:space="preserve">16.15   </w:t>
            </w:r>
            <w:r w:rsidRPr="009610EF">
              <w:rPr>
                <w:rFonts w:asciiTheme="majorHAnsi" w:eastAsia="Calibri" w:hAnsiTheme="majorHAnsi"/>
                <w:sz w:val="24"/>
                <w:szCs w:val="24"/>
                <w:lang w:val="en-IN" w:eastAsia="en-IN"/>
              </w:rPr>
              <w:t>±</w:t>
            </w:r>
            <w:r w:rsidRPr="009610EF">
              <w:rPr>
                <w:rFonts w:asciiTheme="majorHAnsi" w:eastAsia="Calibri" w:hAnsiTheme="majorHAnsi"/>
                <w:sz w:val="24"/>
                <w:szCs w:val="24"/>
                <w:lang w:eastAsia="en-IN"/>
              </w:rPr>
              <w:t xml:space="preserve">    0.58</w:t>
            </w:r>
          </w:p>
        </w:tc>
        <w:tc>
          <w:tcPr>
            <w:tcW w:w="1803" w:type="dxa"/>
            <w:vMerge w:val="restart"/>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0.806</w:t>
            </w:r>
          </w:p>
        </w:tc>
        <w:tc>
          <w:tcPr>
            <w:tcW w:w="1803" w:type="dxa"/>
            <w:vMerge w:val="restart"/>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O.16</w:t>
            </w:r>
          </w:p>
        </w:tc>
        <w:tc>
          <w:tcPr>
            <w:tcW w:w="1719" w:type="dxa"/>
            <w:vMerge w:val="restart"/>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4.89</w:t>
            </w:r>
          </w:p>
        </w:tc>
      </w:tr>
      <w:tr w:rsidR="009610EF" w:rsidRPr="009610EF" w:rsidTr="00364724">
        <w:tc>
          <w:tcPr>
            <w:tcW w:w="1802" w:type="dxa"/>
            <w:vMerge/>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p>
        </w:tc>
        <w:tc>
          <w:tcPr>
            <w:tcW w:w="1802"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Control</w:t>
            </w:r>
          </w:p>
        </w:tc>
        <w:tc>
          <w:tcPr>
            <w:tcW w:w="1803" w:type="dxa"/>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r w:rsidRPr="009610EF">
              <w:rPr>
                <w:rFonts w:asciiTheme="majorHAnsi" w:eastAsia="Calibri" w:hAnsiTheme="majorHAnsi"/>
                <w:sz w:val="24"/>
                <w:szCs w:val="24"/>
                <w:lang w:eastAsia="en-IN"/>
              </w:rPr>
              <w:t xml:space="preserve">16.96    </w:t>
            </w:r>
            <w:r w:rsidRPr="009610EF">
              <w:rPr>
                <w:rFonts w:asciiTheme="majorHAnsi" w:eastAsia="Calibri" w:hAnsiTheme="majorHAnsi"/>
                <w:sz w:val="24"/>
                <w:szCs w:val="24"/>
                <w:lang w:val="en-IN" w:eastAsia="en-IN"/>
              </w:rPr>
              <w:t>±</w:t>
            </w:r>
            <w:r w:rsidRPr="009610EF">
              <w:rPr>
                <w:rFonts w:asciiTheme="majorHAnsi" w:eastAsia="Calibri" w:hAnsiTheme="majorHAnsi"/>
                <w:sz w:val="24"/>
                <w:szCs w:val="24"/>
                <w:lang w:eastAsia="en-IN"/>
              </w:rPr>
              <w:t xml:space="preserve">  0.43</w:t>
            </w:r>
          </w:p>
        </w:tc>
        <w:tc>
          <w:tcPr>
            <w:tcW w:w="1803" w:type="dxa"/>
            <w:vMerge/>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p>
        </w:tc>
        <w:tc>
          <w:tcPr>
            <w:tcW w:w="1803" w:type="dxa"/>
            <w:vMerge/>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p>
        </w:tc>
        <w:tc>
          <w:tcPr>
            <w:tcW w:w="1719" w:type="dxa"/>
            <w:vMerge/>
          </w:tcPr>
          <w:p w:rsidR="009610EF" w:rsidRPr="009610EF" w:rsidRDefault="009610EF" w:rsidP="009610EF">
            <w:pPr>
              <w:adjustRightInd w:val="0"/>
              <w:spacing w:line="360" w:lineRule="auto"/>
              <w:jc w:val="both"/>
              <w:rPr>
                <w:rFonts w:asciiTheme="majorHAnsi" w:eastAsia="Calibri" w:hAnsiTheme="majorHAnsi"/>
                <w:sz w:val="24"/>
                <w:szCs w:val="24"/>
                <w:lang w:eastAsia="en-IN"/>
              </w:rPr>
            </w:pPr>
          </w:p>
        </w:tc>
      </w:tr>
    </w:tbl>
    <w:p w:rsid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Significance of 0.05 level of confidence</w:t>
      </w:r>
    </w:p>
    <w:p w:rsidR="009610EF" w:rsidRDefault="009610EF" w:rsidP="009610EF">
      <w:pPr>
        <w:adjustRightInd w:val="0"/>
        <w:spacing w:line="360" w:lineRule="auto"/>
        <w:jc w:val="both"/>
        <w:rPr>
          <w:rFonts w:asciiTheme="majorHAnsi" w:eastAsia="Calibri" w:hAnsiTheme="majorHAnsi"/>
          <w:sz w:val="24"/>
          <w:szCs w:val="24"/>
          <w:lang w:val="en-IN" w:eastAsia="en-IN"/>
        </w:rPr>
      </w:pP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p>
    <w:p w:rsidR="009610EF" w:rsidRPr="009610EF" w:rsidRDefault="009610EF" w:rsidP="009610EF">
      <w:pPr>
        <w:adjustRightInd w:val="0"/>
        <w:spacing w:line="360" w:lineRule="auto"/>
        <w:ind w:firstLineChars="349" w:firstLine="838"/>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lastRenderedPageBreak/>
        <w:t>On speed of the school boys football players revealed the mean ± SD of experimental</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and control groups were 3.89 ± 0.206 and 4.25 ± 0.306 respectively. The mean difference</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0.36 was in favour of the experimental group. The t-test value 5.39 was greater than the value</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of 0.05 level of significance. So the experimental group was better than the control group in</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ladder training on speed of the school boys’ football players.And on agility of the school boys football players revealed the mean ± SD of</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experimental and control groups were 16.15 ± 0.58 and 16.96 ± 0.43 respectively. The mean</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difference 0.806 was in favour of the experimental group. The t-test value 4.89 was greater</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than the value of 0.05 level of significance. So the experimental group was better than the</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control group in ladder training on speed of the school boys’ football players.</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b/>
          <w:bCs/>
          <w:sz w:val="24"/>
          <w:szCs w:val="24"/>
          <w:lang w:val="en-IN" w:eastAsia="en-IN"/>
        </w:rPr>
        <w:t>DISCUSSION</w:t>
      </w:r>
    </w:p>
    <w:p w:rsidR="009610EF" w:rsidRPr="009610EF" w:rsidRDefault="009610EF" w:rsidP="009610EF">
      <w:pPr>
        <w:adjustRightInd w:val="0"/>
        <w:spacing w:line="360" w:lineRule="auto"/>
        <w:ind w:firstLineChars="448" w:firstLine="1075"/>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In the speed and agility the results between initial and final (6 weeks) test has been initiate pointedly higher in ladder training group in comparison to control group. This remains likely for owing to regular ladder training in football players. The results of the study</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have intensely specifies that core training of six weeks have substantial consequence onspeed and agility of football players.</w:t>
      </w:r>
    </w:p>
    <w:p w:rsidR="009610EF" w:rsidRPr="009610EF" w:rsidRDefault="009610EF" w:rsidP="009610EF">
      <w:pPr>
        <w:adjustRightInd w:val="0"/>
        <w:spacing w:line="360" w:lineRule="auto"/>
        <w:jc w:val="both"/>
        <w:rPr>
          <w:rFonts w:asciiTheme="majorHAnsi" w:eastAsia="Calibri" w:hAnsiTheme="majorHAnsi"/>
          <w:b/>
          <w:bCs/>
          <w:sz w:val="24"/>
          <w:szCs w:val="24"/>
          <w:lang w:val="en-IN" w:eastAsia="en-IN"/>
        </w:rPr>
      </w:pPr>
      <w:r w:rsidRPr="009610EF">
        <w:rPr>
          <w:rFonts w:asciiTheme="majorHAnsi" w:eastAsia="Calibri" w:hAnsiTheme="majorHAnsi"/>
          <w:b/>
          <w:bCs/>
          <w:sz w:val="24"/>
          <w:szCs w:val="24"/>
          <w:lang w:val="en-IN" w:eastAsia="en-IN"/>
        </w:rPr>
        <w:t>CONCLUSION</w:t>
      </w:r>
    </w:p>
    <w:p w:rsidR="009610EF" w:rsidRPr="009610EF" w:rsidRDefault="009610EF" w:rsidP="009610EF">
      <w:pPr>
        <w:adjustRightInd w:val="0"/>
        <w:spacing w:line="360" w:lineRule="auto"/>
        <w:ind w:firstLineChars="498" w:firstLine="1195"/>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On the basis of the study the following conclusions were strained</w:t>
      </w:r>
      <w:r w:rsidRPr="009610EF">
        <w:rPr>
          <w:rFonts w:asciiTheme="majorHAnsi" w:eastAsia="Calibri" w:hAnsiTheme="majorHAnsi"/>
          <w:sz w:val="24"/>
          <w:szCs w:val="24"/>
          <w:lang w:eastAsia="en-IN"/>
        </w:rPr>
        <w:t>.</w:t>
      </w:r>
      <w:r w:rsidRPr="009610EF">
        <w:rPr>
          <w:rFonts w:asciiTheme="majorHAnsi" w:eastAsia="Calibri" w:hAnsiTheme="majorHAnsi"/>
          <w:sz w:val="24"/>
          <w:szCs w:val="24"/>
          <w:lang w:val="en-IN" w:eastAsia="en-IN"/>
        </w:rPr>
        <w:t>The ladder training had progressive impression on speed and agility for football</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players.</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w:t>
      </w:r>
      <w:r w:rsidRPr="009610EF">
        <w:rPr>
          <w:rFonts w:asciiTheme="majorHAnsi" w:eastAsia="Calibri" w:hAnsiTheme="majorHAnsi"/>
          <w:sz w:val="24"/>
          <w:szCs w:val="24"/>
          <w:lang w:eastAsia="en-IN"/>
        </w:rPr>
        <w:tab/>
      </w:r>
      <w:r w:rsidRPr="009610EF">
        <w:rPr>
          <w:rFonts w:asciiTheme="majorHAnsi" w:eastAsia="Calibri" w:hAnsiTheme="majorHAnsi"/>
          <w:sz w:val="24"/>
          <w:szCs w:val="24"/>
          <w:lang w:val="en-IN" w:eastAsia="en-IN"/>
        </w:rPr>
        <w:t>The experimental group presented well improvement on speed and agility for football</w:t>
      </w:r>
      <w:r>
        <w:rPr>
          <w:rFonts w:asciiTheme="majorHAnsi" w:eastAsia="Calibri" w:hAnsiTheme="majorHAnsi"/>
          <w:sz w:val="24"/>
          <w:szCs w:val="24"/>
          <w:lang w:val="en-IN" w:eastAsia="en-IN"/>
        </w:rPr>
        <w:t xml:space="preserve"> </w:t>
      </w:r>
      <w:r w:rsidRPr="009610EF">
        <w:rPr>
          <w:rFonts w:asciiTheme="majorHAnsi" w:eastAsia="Calibri" w:hAnsiTheme="majorHAnsi"/>
          <w:sz w:val="24"/>
          <w:szCs w:val="24"/>
          <w:lang w:val="en-IN" w:eastAsia="en-IN"/>
        </w:rPr>
        <w:t>players than the control group.</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b/>
          <w:bCs/>
          <w:sz w:val="24"/>
          <w:szCs w:val="24"/>
          <w:lang w:val="en-IN" w:eastAsia="en-IN"/>
        </w:rPr>
        <w:t>Bibliography</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 Bloomfield J., Polman R., Donoghue P. and McNaughton L., 2007. Effective spee</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and agility conditioning methodology for random intermittent dynamic type sports.</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i/>
          <w:iCs/>
          <w:sz w:val="24"/>
          <w:szCs w:val="24"/>
          <w:lang w:val="en-IN" w:eastAsia="en-IN"/>
        </w:rPr>
        <w:t>Journal of Strength and Conditioning Research</w:t>
      </w:r>
      <w:r w:rsidRPr="009610EF">
        <w:rPr>
          <w:rFonts w:asciiTheme="majorHAnsi" w:eastAsia="Calibri" w:hAnsiTheme="majorHAnsi"/>
          <w:sz w:val="24"/>
          <w:szCs w:val="24"/>
          <w:lang w:val="en-IN" w:eastAsia="en-IN"/>
        </w:rPr>
        <w:t>, 21(4): 1093.</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Brown L. and Ferrigno V., 2014. Training for speed, agility, and quickness, 3 rd Edition</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lastRenderedPageBreak/>
        <w:t>(Human Kinetics).</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 Chamari K., Hachana Y., Kaouech F., Jeddi R., Moussa-Chamari I. and Wisloff U.,</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2005. Endurance training and testing with the ball in young elite soccer players. </w:t>
      </w:r>
      <w:r w:rsidRPr="009610EF">
        <w:rPr>
          <w:rFonts w:asciiTheme="majorHAnsi" w:eastAsia="Calibri" w:hAnsiTheme="majorHAnsi"/>
          <w:i/>
          <w:iCs/>
          <w:sz w:val="24"/>
          <w:szCs w:val="24"/>
          <w:lang w:val="en-IN" w:eastAsia="en-IN"/>
        </w:rPr>
        <w:t>British</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i/>
          <w:iCs/>
          <w:sz w:val="24"/>
          <w:szCs w:val="24"/>
          <w:lang w:val="en-IN" w:eastAsia="en-IN"/>
        </w:rPr>
        <w:t>Journal of Sports Medicine</w:t>
      </w:r>
      <w:r w:rsidRPr="009610EF">
        <w:rPr>
          <w:rFonts w:asciiTheme="majorHAnsi" w:eastAsia="Calibri" w:hAnsiTheme="majorHAnsi"/>
          <w:sz w:val="24"/>
          <w:szCs w:val="24"/>
          <w:lang w:val="en-IN" w:eastAsia="en-IN"/>
        </w:rPr>
        <w:t>, 39(1): 24-8.</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Chandrakumar N. and Ramesh C., 2015. Effect of ladder drill and SAQ training on speed</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And agility among sports club badminton players. </w:t>
      </w:r>
      <w:r w:rsidRPr="009610EF">
        <w:rPr>
          <w:rFonts w:asciiTheme="majorHAnsi" w:eastAsia="Calibri" w:hAnsiTheme="majorHAnsi"/>
          <w:i/>
          <w:iCs/>
          <w:sz w:val="24"/>
          <w:szCs w:val="24"/>
          <w:lang w:val="en-IN" w:eastAsia="en-IN"/>
        </w:rPr>
        <w:t>International Journal of Applied</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i/>
          <w:iCs/>
          <w:sz w:val="24"/>
          <w:szCs w:val="24"/>
          <w:lang w:val="en-IN" w:eastAsia="en-IN"/>
        </w:rPr>
        <w:t>Research</w:t>
      </w:r>
      <w:r w:rsidRPr="009610EF">
        <w:rPr>
          <w:rFonts w:asciiTheme="majorHAnsi" w:eastAsia="Calibri" w:hAnsiTheme="majorHAnsi"/>
          <w:sz w:val="24"/>
          <w:szCs w:val="24"/>
          <w:lang w:val="en-IN" w:eastAsia="en-IN"/>
        </w:rPr>
        <w:t>, 1(12): 527-529</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Clayne R.J. and Cyntha C.H., 1980. Measurement in Physical Education and Athletics,</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(New York: Mac Millan Publishing Co., Inc.).</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Frank W.D., 1997. Sport Training Principle, (Champaign, Illinois: The Human Kinetics</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eastAsia="en-IN"/>
        </w:rPr>
        <w:t>(</w:t>
      </w:r>
      <w:r w:rsidRPr="009610EF">
        <w:rPr>
          <w:rFonts w:asciiTheme="majorHAnsi" w:eastAsia="Calibri" w:hAnsiTheme="majorHAnsi"/>
          <w:sz w:val="24"/>
          <w:szCs w:val="24"/>
          <w:lang w:val="en-IN" w:eastAsia="en-IN"/>
        </w:rPr>
        <w:t>Publishers).</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 Graydon G.L., 2010. Ladder drill, weight training and iron yoga on agility, speed,</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flexibility and vital capacity among college softball players. J</w:t>
      </w:r>
      <w:r w:rsidRPr="009610EF">
        <w:rPr>
          <w:rFonts w:asciiTheme="majorHAnsi" w:eastAsia="Calibri" w:hAnsiTheme="majorHAnsi"/>
          <w:i/>
          <w:iCs/>
          <w:sz w:val="24"/>
          <w:szCs w:val="24"/>
          <w:lang w:val="en-IN" w:eastAsia="en-IN"/>
        </w:rPr>
        <w:t>ournal of Strength and</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i/>
          <w:iCs/>
          <w:sz w:val="24"/>
          <w:szCs w:val="24"/>
          <w:lang w:val="en-IN" w:eastAsia="en-IN"/>
        </w:rPr>
        <w:t>Conditioning Research, University of Connecticut Philadelphia</w:t>
      </w:r>
      <w:r w:rsidRPr="009610EF">
        <w:rPr>
          <w:rFonts w:asciiTheme="majorHAnsi" w:eastAsia="Calibri" w:hAnsiTheme="majorHAnsi"/>
          <w:sz w:val="24"/>
          <w:szCs w:val="24"/>
          <w:lang w:val="en-IN" w:eastAsia="en-IN"/>
        </w:rPr>
        <w:t>, 4.</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Kubendran M. and Jeyaveerapandian, 2018. Impact of ladder training on selected speed</w:t>
      </w:r>
    </w:p>
    <w:p w:rsidR="009610EF" w:rsidRPr="009610EF" w:rsidRDefault="009610EF" w:rsidP="009610EF">
      <w:pPr>
        <w:adjustRightInd w:val="0"/>
        <w:spacing w:line="360" w:lineRule="auto"/>
        <w:jc w:val="both"/>
        <w:rPr>
          <w:rFonts w:asciiTheme="majorHAnsi" w:eastAsia="Calibri" w:hAnsiTheme="majorHAnsi"/>
          <w:i/>
          <w:iCs/>
          <w:sz w:val="24"/>
          <w:szCs w:val="24"/>
          <w:lang w:val="en-IN" w:eastAsia="en-IN"/>
        </w:rPr>
      </w:pPr>
      <w:r w:rsidRPr="009610EF">
        <w:rPr>
          <w:rFonts w:asciiTheme="majorHAnsi" w:eastAsia="Calibri" w:hAnsiTheme="majorHAnsi"/>
          <w:sz w:val="24"/>
          <w:szCs w:val="24"/>
          <w:lang w:val="en-IN" w:eastAsia="en-IN"/>
        </w:rPr>
        <w:t>and agility parameters among college men handball players.</w:t>
      </w:r>
      <w:r w:rsidRPr="009610EF">
        <w:rPr>
          <w:rFonts w:asciiTheme="majorHAnsi" w:eastAsia="Calibri" w:hAnsiTheme="majorHAnsi"/>
          <w:i/>
          <w:iCs/>
          <w:sz w:val="24"/>
          <w:szCs w:val="24"/>
          <w:lang w:val="en-IN" w:eastAsia="en-IN"/>
        </w:rPr>
        <w:t xml:space="preserve"> Asian journal of</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i/>
          <w:iCs/>
          <w:sz w:val="24"/>
          <w:szCs w:val="24"/>
          <w:lang w:val="en-IN" w:eastAsia="en-IN"/>
        </w:rPr>
        <w:t>Multidimensional Research</w:t>
      </w:r>
      <w:r w:rsidRPr="009610EF">
        <w:rPr>
          <w:rFonts w:asciiTheme="majorHAnsi" w:eastAsia="Calibri" w:hAnsiTheme="majorHAnsi"/>
          <w:sz w:val="24"/>
          <w:szCs w:val="24"/>
          <w:lang w:val="en-IN" w:eastAsia="en-IN"/>
        </w:rPr>
        <w:t>, 7(1): 532-535.</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 Kusnanik W.N. and Rattray B., 2017. Effect of ladder speed run and repeated sprint</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ability in improving agility and speed of junior soccer players. Acta Kinesiologica, 11(1):</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19-22.</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Murray, 1986. Return of Fitness, (London: Anchor Bredndon publishers).</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 Nawir N.N. and Jamaluddin, 2019. The effect of ladder exercises varies on the increase</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in athlete&amp;#39;s foot agility. </w:t>
      </w:r>
      <w:r w:rsidRPr="009610EF">
        <w:rPr>
          <w:rFonts w:asciiTheme="majorHAnsi" w:eastAsia="Calibri" w:hAnsiTheme="majorHAnsi"/>
          <w:i/>
          <w:iCs/>
          <w:sz w:val="24"/>
          <w:szCs w:val="24"/>
          <w:lang w:val="en-IN" w:eastAsia="en-IN"/>
        </w:rPr>
        <w:t>Advances in Social Science, Education and Humanities Research</w:t>
      </w:r>
      <w:r w:rsidRPr="009610EF">
        <w:rPr>
          <w:rFonts w:asciiTheme="majorHAnsi" w:eastAsia="Calibri" w:hAnsiTheme="majorHAnsi"/>
          <w:sz w:val="24"/>
          <w:szCs w:val="24"/>
          <w:lang w:val="en-IN" w:eastAsia="en-IN"/>
        </w:rPr>
        <w:t>,</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481: 206-209.</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Prakash K.V.S., Sadvika P.D., Chakravarthi Ch.A., Kumar T.S. and Raghunadh N.,</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2021. Effectiveness of ladder training versus plyometric training program on agility in</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kabaddi players.</w:t>
      </w:r>
      <w:r w:rsidRPr="009610EF">
        <w:rPr>
          <w:rFonts w:asciiTheme="majorHAnsi" w:eastAsia="Calibri" w:hAnsiTheme="majorHAnsi"/>
          <w:i/>
          <w:iCs/>
          <w:sz w:val="24"/>
          <w:szCs w:val="24"/>
          <w:lang w:val="en-IN" w:eastAsia="en-IN"/>
        </w:rPr>
        <w:t xml:space="preserve"> International Journal of Health Sciences and Research</w:t>
      </w:r>
      <w:r w:rsidRPr="009610EF">
        <w:rPr>
          <w:rFonts w:asciiTheme="majorHAnsi" w:eastAsia="Calibri" w:hAnsiTheme="majorHAnsi"/>
          <w:sz w:val="24"/>
          <w:szCs w:val="24"/>
          <w:lang w:val="en-IN" w:eastAsia="en-IN"/>
        </w:rPr>
        <w:t>, 11(11): 320-</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334.</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lastRenderedPageBreak/>
        <w:t xml:space="preserve"> Robin K.V. and Raj Y.C.L., 2019. Impact of ladder training on the agility performance</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of footballers. </w:t>
      </w:r>
      <w:r w:rsidRPr="009610EF">
        <w:rPr>
          <w:rFonts w:asciiTheme="majorHAnsi" w:eastAsia="Calibri" w:hAnsiTheme="majorHAnsi"/>
          <w:i/>
          <w:iCs/>
          <w:sz w:val="24"/>
          <w:szCs w:val="24"/>
          <w:lang w:val="en-IN" w:eastAsia="en-IN"/>
        </w:rPr>
        <w:t>International Journal of Yogic, Human Movement and Sports Sciences</w:t>
      </w:r>
      <w:r w:rsidRPr="009610EF">
        <w:rPr>
          <w:rFonts w:asciiTheme="majorHAnsi" w:eastAsia="Calibri" w:hAnsiTheme="majorHAnsi"/>
          <w:sz w:val="24"/>
          <w:szCs w:val="24"/>
          <w:lang w:val="en-IN" w:eastAsia="en-IN"/>
        </w:rPr>
        <w:t>,</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4(1): 779-781.</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 Ronnestad B.R., Kvamme N.H., Sunde A. and Raastad T., 2008. Short-term effects of</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strength and plyometric training on sprint and jump performance in professional soccer</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players. </w:t>
      </w:r>
      <w:r w:rsidRPr="009610EF">
        <w:rPr>
          <w:rFonts w:asciiTheme="majorHAnsi" w:eastAsia="Calibri" w:hAnsiTheme="majorHAnsi"/>
          <w:i/>
          <w:iCs/>
          <w:sz w:val="24"/>
          <w:szCs w:val="24"/>
          <w:lang w:val="en-IN" w:eastAsia="en-IN"/>
        </w:rPr>
        <w:t>Journal of Strength and Conditioning Research</w:t>
      </w:r>
      <w:r w:rsidRPr="009610EF">
        <w:rPr>
          <w:rFonts w:asciiTheme="majorHAnsi" w:eastAsia="Calibri" w:hAnsiTheme="majorHAnsi"/>
          <w:sz w:val="24"/>
          <w:szCs w:val="24"/>
          <w:lang w:val="en-IN" w:eastAsia="en-IN"/>
        </w:rPr>
        <w:t>, 22(3): 773-80.</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Srinivasan M. and Saikumar C.V., 2012. Influence of conventional training programme</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combined with ladder training on selected physical fitness and skill performance</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variables of college level badminton players. Shield: </w:t>
      </w:r>
      <w:r w:rsidRPr="009610EF">
        <w:rPr>
          <w:rFonts w:asciiTheme="majorHAnsi" w:eastAsia="Calibri" w:hAnsiTheme="majorHAnsi"/>
          <w:i/>
          <w:iCs/>
          <w:sz w:val="24"/>
          <w:szCs w:val="24"/>
          <w:lang w:val="en-IN" w:eastAsia="en-IN"/>
        </w:rPr>
        <w:t>Research Journal of Physica</w:t>
      </w:r>
      <w:r w:rsidRPr="009610EF">
        <w:rPr>
          <w:rFonts w:asciiTheme="majorHAnsi" w:eastAsia="Calibri" w:hAnsiTheme="majorHAnsi"/>
          <w:sz w:val="24"/>
          <w:szCs w:val="24"/>
          <w:lang w:val="en-IN" w:eastAsia="en-IN"/>
        </w:rPr>
        <w:t>l</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i/>
          <w:iCs/>
          <w:sz w:val="24"/>
          <w:szCs w:val="24"/>
          <w:lang w:val="en-IN" w:eastAsia="en-IN"/>
        </w:rPr>
        <w:t>Education &amp;amp; Sports Scienc</w:t>
      </w:r>
      <w:r w:rsidRPr="009610EF">
        <w:rPr>
          <w:rFonts w:asciiTheme="majorHAnsi" w:eastAsia="Calibri" w:hAnsiTheme="majorHAnsi"/>
          <w:sz w:val="24"/>
          <w:szCs w:val="24"/>
          <w:lang w:val="en-IN" w:eastAsia="en-IN"/>
        </w:rPr>
        <w:t>e, 7: 69-82.</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Thomas K., French D. and Hayes P.R., 2009. The effect of two </w:t>
      </w:r>
      <w:r w:rsidRPr="009610EF">
        <w:rPr>
          <w:rFonts w:asciiTheme="majorHAnsi" w:eastAsia="Calibri" w:hAnsiTheme="majorHAnsi"/>
          <w:sz w:val="24"/>
          <w:szCs w:val="24"/>
          <w:lang w:eastAsia="en-IN"/>
        </w:rPr>
        <w:t>psychometric</w:t>
      </w:r>
      <w:r w:rsidRPr="009610EF">
        <w:rPr>
          <w:rFonts w:asciiTheme="majorHAnsi" w:eastAsia="Calibri" w:hAnsiTheme="majorHAnsi"/>
          <w:sz w:val="24"/>
          <w:szCs w:val="24"/>
          <w:lang w:val="en-IN" w:eastAsia="en-IN"/>
        </w:rPr>
        <w:t xml:space="preserve"> training</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 xml:space="preserve">techniques on muscular power and agility in youth soccer players. </w:t>
      </w:r>
      <w:r w:rsidRPr="009610EF">
        <w:rPr>
          <w:rFonts w:asciiTheme="majorHAnsi" w:eastAsia="Calibri" w:hAnsiTheme="majorHAnsi"/>
          <w:i/>
          <w:iCs/>
          <w:sz w:val="24"/>
          <w:szCs w:val="24"/>
          <w:lang w:val="en-IN" w:eastAsia="en-IN"/>
        </w:rPr>
        <w:t>Journal of Strength</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i/>
          <w:iCs/>
          <w:sz w:val="24"/>
          <w:szCs w:val="24"/>
          <w:lang w:val="en-IN" w:eastAsia="en-IN"/>
        </w:rPr>
        <w:t>and Conditioning Research</w:t>
      </w:r>
      <w:r w:rsidRPr="009610EF">
        <w:rPr>
          <w:rFonts w:asciiTheme="majorHAnsi" w:eastAsia="Calibri" w:hAnsiTheme="majorHAnsi"/>
          <w:sz w:val="24"/>
          <w:szCs w:val="24"/>
          <w:lang w:val="en-IN" w:eastAsia="en-IN"/>
        </w:rPr>
        <w:t xml:space="preserve">, 23(1): 332-5. </w:t>
      </w:r>
    </w:p>
    <w:p w:rsidR="009610EF" w:rsidRPr="009610EF" w:rsidRDefault="009610EF" w:rsidP="009610EF">
      <w:pPr>
        <w:adjustRightInd w:val="0"/>
        <w:spacing w:line="360" w:lineRule="auto"/>
        <w:jc w:val="both"/>
        <w:rPr>
          <w:rFonts w:asciiTheme="majorHAnsi" w:eastAsia="Calibri" w:hAnsiTheme="majorHAnsi"/>
          <w:sz w:val="24"/>
          <w:szCs w:val="24"/>
          <w:lang w:val="en-IN" w:eastAsia="en-IN"/>
        </w:rPr>
      </w:pPr>
      <w:r w:rsidRPr="009610EF">
        <w:rPr>
          <w:rFonts w:asciiTheme="majorHAnsi" w:eastAsia="Calibri" w:hAnsiTheme="majorHAnsi"/>
          <w:sz w:val="24"/>
          <w:szCs w:val="24"/>
          <w:lang w:val="en-IN" w:eastAsia="en-IN"/>
        </w:rPr>
        <w:t>Uppal A.K. and Roy P., 1987. Assessment of motor fitness components as predictors of</w:t>
      </w:r>
      <w:r w:rsidRPr="009610EF">
        <w:rPr>
          <w:rFonts w:asciiTheme="majorHAnsi" w:eastAsia="Calibri" w:hAnsiTheme="majorHAnsi"/>
          <w:sz w:val="24"/>
          <w:szCs w:val="24"/>
          <w:lang w:eastAsia="en-IN"/>
        </w:rPr>
        <w:t xml:space="preserve"> S</w:t>
      </w:r>
      <w:r w:rsidRPr="009610EF">
        <w:rPr>
          <w:rFonts w:asciiTheme="majorHAnsi" w:eastAsia="Calibri" w:hAnsiTheme="majorHAnsi"/>
          <w:sz w:val="24"/>
          <w:szCs w:val="24"/>
          <w:lang w:val="en-IN" w:eastAsia="en-IN"/>
        </w:rPr>
        <w:t>occer playing ability. SNIPES, 9(3): 46-49.</w:t>
      </w:r>
    </w:p>
    <w:p w:rsidR="009610EF" w:rsidRPr="009610EF" w:rsidRDefault="009610EF" w:rsidP="009610EF">
      <w:pPr>
        <w:adjustRightInd w:val="0"/>
        <w:spacing w:line="360" w:lineRule="auto"/>
        <w:jc w:val="both"/>
        <w:rPr>
          <w:rFonts w:asciiTheme="majorHAnsi" w:eastAsia="Calibri" w:hAnsiTheme="majorHAnsi"/>
          <w:b/>
          <w:bCs/>
          <w:sz w:val="24"/>
          <w:szCs w:val="24"/>
          <w:lang w:val="en-IN" w:eastAsia="en-IN"/>
        </w:rPr>
      </w:pPr>
    </w:p>
    <w:p w:rsidR="009610EF" w:rsidRPr="009610EF" w:rsidRDefault="009610EF" w:rsidP="009610EF">
      <w:pPr>
        <w:adjustRightInd w:val="0"/>
        <w:spacing w:line="360" w:lineRule="auto"/>
        <w:jc w:val="both"/>
        <w:rPr>
          <w:rFonts w:asciiTheme="majorHAnsi" w:eastAsia="Calibri" w:hAnsiTheme="majorHAnsi"/>
          <w:b/>
          <w:bCs/>
          <w:sz w:val="24"/>
          <w:szCs w:val="24"/>
          <w:lang w:val="en-IN" w:eastAsia="en-IN"/>
        </w:rPr>
      </w:pPr>
    </w:p>
    <w:p w:rsidR="009610EF" w:rsidRPr="009610EF" w:rsidRDefault="009610EF" w:rsidP="009610EF">
      <w:pPr>
        <w:adjustRightInd w:val="0"/>
        <w:spacing w:line="360" w:lineRule="auto"/>
        <w:jc w:val="both"/>
        <w:rPr>
          <w:rFonts w:asciiTheme="majorHAnsi" w:eastAsia="Calibri" w:hAnsiTheme="majorHAnsi"/>
          <w:b/>
          <w:bCs/>
          <w:sz w:val="24"/>
          <w:szCs w:val="24"/>
          <w:lang w:val="en-IN" w:eastAsia="en-IN"/>
        </w:rPr>
      </w:pPr>
    </w:p>
    <w:p w:rsidR="009610EF" w:rsidRPr="009610EF" w:rsidRDefault="009610EF" w:rsidP="009610EF">
      <w:pPr>
        <w:adjustRightInd w:val="0"/>
        <w:spacing w:line="360" w:lineRule="auto"/>
        <w:jc w:val="both"/>
        <w:rPr>
          <w:rFonts w:asciiTheme="majorHAnsi" w:eastAsia="Calibri" w:hAnsiTheme="majorHAnsi"/>
          <w:b/>
          <w:bCs/>
          <w:sz w:val="24"/>
          <w:szCs w:val="24"/>
          <w:lang w:val="en-IN" w:eastAsia="en-IN"/>
        </w:rPr>
      </w:pPr>
    </w:p>
    <w:p w:rsidR="009610EF" w:rsidRPr="009610EF" w:rsidRDefault="009610EF" w:rsidP="009610EF">
      <w:pPr>
        <w:adjustRightInd w:val="0"/>
        <w:spacing w:line="360" w:lineRule="auto"/>
        <w:jc w:val="both"/>
        <w:rPr>
          <w:rFonts w:asciiTheme="majorHAnsi" w:eastAsia="Calibri" w:hAnsiTheme="majorHAnsi"/>
          <w:b/>
          <w:bCs/>
          <w:sz w:val="24"/>
          <w:szCs w:val="24"/>
          <w:lang w:val="en-IN" w:eastAsia="en-IN"/>
        </w:rPr>
      </w:pPr>
    </w:p>
    <w:p w:rsidR="009610EF" w:rsidRPr="009610EF" w:rsidRDefault="009610EF" w:rsidP="009610EF">
      <w:pPr>
        <w:jc w:val="both"/>
        <w:rPr>
          <w:rFonts w:asciiTheme="majorHAnsi" w:hAnsiTheme="majorHAnsi"/>
        </w:rPr>
      </w:pPr>
    </w:p>
    <w:p w:rsidR="009557A8" w:rsidRPr="009610EF" w:rsidRDefault="009557A8" w:rsidP="009610EF">
      <w:pPr>
        <w:jc w:val="both"/>
        <w:rPr>
          <w:rFonts w:asciiTheme="majorHAnsi" w:hAnsiTheme="majorHAnsi"/>
        </w:rPr>
      </w:pPr>
    </w:p>
    <w:sectPr w:rsidR="009557A8" w:rsidRPr="009610EF" w:rsidSect="009610EF">
      <w:headerReference w:type="default" r:id="rId8"/>
      <w:footerReference w:type="default" r:id="rId9"/>
      <w:pgSz w:w="12240" w:h="15840"/>
      <w:pgMar w:top="2095" w:right="1467" w:bottom="280" w:left="1418" w:header="708" w:footer="708" w:gutter="0"/>
      <w:pgNumType w:start="2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6F8" w:rsidRDefault="003776F8" w:rsidP="00316E06">
      <w:r>
        <w:separator/>
      </w:r>
    </w:p>
  </w:endnote>
  <w:endnote w:type="continuationSeparator" w:id="1">
    <w:p w:rsidR="003776F8" w:rsidRDefault="003776F8" w:rsidP="00316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06" w:rsidRDefault="00316E06" w:rsidP="00316E06">
    <w:pPr>
      <w:ind w:left="119" w:right="224"/>
      <w:rPr>
        <w:sz w:val="16"/>
      </w:rPr>
    </w:pPr>
    <w:r>
      <w:rPr>
        <w:w w:val="110"/>
        <w:sz w:val="16"/>
      </w:rPr>
      <w:t xml:space="preserve">© 2022 by The Author(s). </w:t>
    </w:r>
    <w:r>
      <w:rPr>
        <w:noProof/>
        <w:spacing w:val="8"/>
        <w:sz w:val="16"/>
        <w:lang w:val="en-IN"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2B01B6" w:rsidRDefault="00316E06" w:rsidP="00316E06">
    <w:pPr>
      <w:rPr>
        <w:rFonts w:cstheme="minorHAnsi"/>
        <w:b/>
        <w:bCs/>
        <w:color w:val="202429"/>
        <w:w w:val="110"/>
        <w:sz w:val="18"/>
        <w:szCs w:val="18"/>
      </w:rPr>
    </w:pPr>
    <w:r>
      <w:rPr>
        <w:rFonts w:ascii="TeX Gyre Bonum"/>
        <w:b/>
        <w:i/>
        <w:sz w:val="16"/>
      </w:rPr>
      <w:t xml:space="preserve">  Corresponding author</w:t>
    </w:r>
    <w:r w:rsidRPr="00A87366">
      <w:rPr>
        <w:rFonts w:cstheme="minorHAnsi"/>
        <w:sz w:val="18"/>
        <w:szCs w:val="18"/>
      </w:rPr>
      <w:t xml:space="preserve"> </w:t>
    </w:r>
    <w:r w:rsidR="00E87FAB">
      <w:rPr>
        <w:rFonts w:cstheme="minorHAnsi"/>
        <w:sz w:val="18"/>
        <w:szCs w:val="18"/>
      </w:rPr>
      <w:t xml:space="preserve">: </w:t>
    </w:r>
    <w:r w:rsidR="009610EF" w:rsidRPr="009610EF">
      <w:rPr>
        <w:rFonts w:asciiTheme="minorHAnsi" w:eastAsia="Calibri" w:hAnsiTheme="minorHAnsi" w:cstheme="minorHAnsi"/>
        <w:b/>
        <w:bCs/>
        <w:sz w:val="20"/>
        <w:szCs w:val="20"/>
        <w:lang w:val="en-IN" w:eastAsia="en-IN"/>
      </w:rPr>
      <w:t>Dr. Kh. Lojit Singh</w:t>
    </w:r>
    <w:r w:rsidR="009610EF" w:rsidRPr="009610EF">
      <w:rPr>
        <w:rFonts w:asciiTheme="minorHAnsi" w:eastAsia="Calibri" w:hAnsiTheme="minorHAnsi" w:cstheme="minorHAnsi"/>
        <w:b/>
        <w:bCs/>
        <w:sz w:val="20"/>
        <w:szCs w:val="20"/>
        <w:lang w:eastAsia="en-IN"/>
      </w:rPr>
      <w:t>, Dr. Kh.Rajen Singh and Dr. Brijpal Singh Bhati</w:t>
    </w:r>
  </w:p>
  <w:p w:rsidR="00316E06" w:rsidRDefault="00316E06" w:rsidP="00316E06">
    <w:pPr>
      <w:rPr>
        <w:rFonts w:ascii="Bookman Uralic"/>
        <w:i/>
        <w:sz w:val="16"/>
      </w:rPr>
    </w:pPr>
    <w:r>
      <w:rPr>
        <w:rFonts w:ascii="Bookman Uralic"/>
        <w:i/>
        <w:sz w:val="16"/>
      </w:rPr>
      <w:t xml:space="preserve">Submitted: 27 Dec 2021, Revised: 09 January 2022, Accepted: </w:t>
    </w:r>
    <w:r w:rsidR="00001C7C">
      <w:rPr>
        <w:rFonts w:ascii="Bookman Uralic"/>
        <w:i/>
        <w:sz w:val="16"/>
      </w:rPr>
      <w:t>3</w:t>
    </w:r>
    <w:r>
      <w:rPr>
        <w:rFonts w:ascii="Bookman Uralic"/>
        <w:i/>
        <w:sz w:val="16"/>
      </w:rPr>
      <w:t xml:space="preserve">1 January 2022, </w:t>
    </w:r>
  </w:p>
  <w:p w:rsidR="00316E06" w:rsidRDefault="00316E06" w:rsidP="00316E06">
    <w:pPr>
      <w:pStyle w:val="Footer"/>
      <w:jc w:val="center"/>
    </w:pPr>
    <w:r>
      <w:tab/>
    </w:r>
    <w:r>
      <w:tab/>
    </w:r>
    <w:fldSimple w:instr=" PAGE   \* MERGEFORMAT ">
      <w:r w:rsidR="00D72286">
        <w:rPr>
          <w:noProof/>
        </w:rPr>
        <w:t>211</w:t>
      </w:r>
    </w:fldSimple>
  </w:p>
  <w:p w:rsidR="00316E06" w:rsidRPr="00113925" w:rsidRDefault="00316E06" w:rsidP="00316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6F8" w:rsidRDefault="003776F8" w:rsidP="00316E06">
      <w:r>
        <w:separator/>
      </w:r>
    </w:p>
  </w:footnote>
  <w:footnote w:type="continuationSeparator" w:id="1">
    <w:p w:rsidR="003776F8" w:rsidRDefault="003776F8" w:rsidP="00316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0EF" w:rsidRPr="009610EF" w:rsidRDefault="009610EF" w:rsidP="009610EF">
    <w:pPr>
      <w:adjustRightInd w:val="0"/>
      <w:spacing w:line="360" w:lineRule="auto"/>
      <w:jc w:val="both"/>
      <w:rPr>
        <w:rFonts w:asciiTheme="minorHAnsi" w:eastAsia="Calibri" w:hAnsiTheme="minorHAnsi" w:cstheme="minorHAnsi"/>
        <w:b/>
        <w:bCs/>
        <w:sz w:val="20"/>
        <w:szCs w:val="20"/>
        <w:lang w:val="en-IN" w:eastAsia="en-IN"/>
      </w:rPr>
    </w:pPr>
    <w:r w:rsidRPr="009610EF">
      <w:rPr>
        <w:rFonts w:asciiTheme="minorHAnsi" w:eastAsia="Calibri" w:hAnsiTheme="minorHAnsi" w:cstheme="minorHAnsi"/>
        <w:b/>
        <w:bCs/>
        <w:sz w:val="20"/>
        <w:szCs w:val="20"/>
        <w:lang w:val="en-IN" w:eastAsia="en-IN"/>
      </w:rPr>
      <w:t>Dr. Kh. Lojit Singh</w:t>
    </w:r>
    <w:r w:rsidRPr="009610EF">
      <w:rPr>
        <w:rFonts w:asciiTheme="minorHAnsi" w:eastAsia="Calibri" w:hAnsiTheme="minorHAnsi" w:cstheme="minorHAnsi"/>
        <w:b/>
        <w:bCs/>
        <w:sz w:val="20"/>
        <w:szCs w:val="20"/>
        <w:lang w:eastAsia="en-IN"/>
      </w:rPr>
      <w:t>, Dr. Kh.</w:t>
    </w:r>
    <w:r w:rsidR="00B02FBE">
      <w:rPr>
        <w:rFonts w:asciiTheme="minorHAnsi" w:eastAsia="Calibri" w:hAnsiTheme="minorHAnsi" w:cstheme="minorHAnsi"/>
        <w:b/>
        <w:bCs/>
        <w:sz w:val="20"/>
        <w:szCs w:val="20"/>
        <w:lang w:eastAsia="en-IN"/>
      </w:rPr>
      <w:t xml:space="preserve"> </w:t>
    </w:r>
    <w:r w:rsidRPr="009610EF">
      <w:rPr>
        <w:rFonts w:asciiTheme="minorHAnsi" w:eastAsia="Calibri" w:hAnsiTheme="minorHAnsi" w:cstheme="minorHAnsi"/>
        <w:b/>
        <w:bCs/>
        <w:sz w:val="20"/>
        <w:szCs w:val="20"/>
        <w:lang w:eastAsia="en-IN"/>
      </w:rPr>
      <w:t>Rajen Singh and Dr. Brijpal Singh Bhati</w:t>
    </w:r>
    <w:r w:rsidR="00316E06" w:rsidRPr="009610EF">
      <w:rPr>
        <w:rFonts w:asciiTheme="minorHAnsi" w:hAnsiTheme="minorHAnsi" w:cstheme="minorHAnsi"/>
        <w:b/>
        <w:bCs/>
        <w:color w:val="202429"/>
        <w:w w:val="110"/>
        <w:sz w:val="20"/>
        <w:szCs w:val="20"/>
      </w:rPr>
      <w:t>(</w:t>
    </w:r>
    <w:r w:rsidR="00E87FAB" w:rsidRPr="009610EF">
      <w:rPr>
        <w:rFonts w:asciiTheme="minorHAnsi" w:hAnsiTheme="minorHAnsi" w:cstheme="minorHAnsi"/>
        <w:b/>
        <w:bCs/>
        <w:color w:val="202429"/>
        <w:w w:val="110"/>
        <w:sz w:val="20"/>
        <w:szCs w:val="20"/>
      </w:rPr>
      <w:t xml:space="preserve">January </w:t>
    </w:r>
    <w:r w:rsidR="00316E06" w:rsidRPr="009610EF">
      <w:rPr>
        <w:rFonts w:asciiTheme="minorHAnsi" w:hAnsiTheme="minorHAnsi" w:cstheme="minorHAnsi"/>
        <w:b/>
        <w:bCs/>
        <w:color w:val="202429"/>
        <w:w w:val="110"/>
        <w:sz w:val="20"/>
        <w:szCs w:val="20"/>
      </w:rPr>
      <w:t>2022).</w:t>
    </w:r>
    <w:r w:rsidR="00303A5F" w:rsidRPr="009610EF">
      <w:rPr>
        <w:rFonts w:asciiTheme="minorHAnsi" w:hAnsiTheme="minorHAnsi" w:cstheme="minorHAnsi"/>
        <w:b/>
        <w:bCs/>
        <w:sz w:val="20"/>
        <w:szCs w:val="20"/>
        <w:shd w:val="clear" w:color="auto" w:fill="FFFFFF"/>
      </w:rPr>
      <w:t xml:space="preserve"> </w:t>
    </w:r>
    <w:r w:rsidRPr="009610EF">
      <w:rPr>
        <w:rFonts w:asciiTheme="minorHAnsi" w:eastAsia="Calibri" w:hAnsiTheme="minorHAnsi" w:cstheme="minorHAnsi"/>
        <w:b/>
        <w:bCs/>
        <w:sz w:val="20"/>
        <w:szCs w:val="20"/>
        <w:lang w:val="en-IN" w:eastAsia="en-IN"/>
      </w:rPr>
      <w:t>Effects Of Ladder Training On Speed And Agility Among High School Boys’ Football Players</w:t>
    </w:r>
  </w:p>
  <w:p w:rsidR="009557A8" w:rsidRDefault="00316E06" w:rsidP="009557A8">
    <w:pPr>
      <w:tabs>
        <w:tab w:val="left" w:pos="2348"/>
      </w:tabs>
      <w:spacing w:line="360" w:lineRule="auto"/>
      <w:rPr>
        <w:rFonts w:cstheme="minorHAnsi"/>
        <w:color w:val="202429"/>
        <w:w w:val="105"/>
        <w:sz w:val="20"/>
        <w:szCs w:val="20"/>
      </w:rPr>
    </w:pP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Pr>
        <w:rFonts w:cstheme="minorHAnsi"/>
        <w:color w:val="202429"/>
        <w:w w:val="105"/>
        <w:sz w:val="20"/>
        <w:szCs w:val="20"/>
      </w:rPr>
      <w:t xml:space="preserve"> </w:t>
    </w:r>
    <w:r w:rsidR="00303A5F">
      <w:rPr>
        <w:rFonts w:cstheme="minorHAnsi"/>
        <w:color w:val="202429"/>
        <w:w w:val="105"/>
        <w:sz w:val="20"/>
        <w:szCs w:val="20"/>
      </w:rPr>
      <w:t>2</w:t>
    </w:r>
    <w:r w:rsidR="009610EF">
      <w:rPr>
        <w:rFonts w:cstheme="minorHAnsi"/>
        <w:color w:val="202429"/>
        <w:w w:val="105"/>
        <w:sz w:val="20"/>
        <w:szCs w:val="20"/>
      </w:rPr>
      <w:t>1</w:t>
    </w:r>
    <w:r w:rsidR="00303A5F">
      <w:rPr>
        <w:rFonts w:cstheme="minorHAnsi"/>
        <w:color w:val="202429"/>
        <w:w w:val="105"/>
        <w:sz w:val="20"/>
        <w:szCs w:val="20"/>
      </w:rPr>
      <w:t>1-21</w:t>
    </w:r>
    <w:r w:rsidR="009610EF">
      <w:rPr>
        <w:rFonts w:cstheme="minorHAnsi"/>
        <w:color w:val="202429"/>
        <w:w w:val="105"/>
        <w:sz w:val="20"/>
        <w:szCs w:val="20"/>
      </w:rPr>
      <w:t>7</w:t>
    </w:r>
  </w:p>
  <w:p w:rsidR="00316E06" w:rsidRPr="00F232A9" w:rsidRDefault="00316E06" w:rsidP="009557A8">
    <w:pPr>
      <w:spacing w:line="276"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98E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24AAEE5A"/>
    <w:lvl w:ilvl="0" w:tplc="B366DA8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4"/>
    <w:multiLevelType w:val="hybridMultilevel"/>
    <w:tmpl w:val="D388BD46"/>
    <w:lvl w:ilvl="0" w:tplc="23D87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5"/>
    <w:multiLevelType w:val="hybridMultilevel"/>
    <w:tmpl w:val="9B62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56DF"/>
    <w:multiLevelType w:val="hybridMultilevel"/>
    <w:tmpl w:val="07546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184201"/>
    <w:multiLevelType w:val="hybridMultilevel"/>
    <w:tmpl w:val="CDDCEAC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3817713"/>
    <w:multiLevelType w:val="hybridMultilevel"/>
    <w:tmpl w:val="E88CC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74286"/>
    <w:multiLevelType w:val="hybridMultilevel"/>
    <w:tmpl w:val="251AA312"/>
    <w:lvl w:ilvl="0" w:tplc="58F08770">
      <w:start w:val="14"/>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364EB8C6">
      <w:numFmt w:val="bullet"/>
      <w:lvlText w:val="•"/>
      <w:lvlJc w:val="left"/>
      <w:pPr>
        <w:ind w:left="2260" w:hanging="353"/>
      </w:pPr>
      <w:rPr>
        <w:rFonts w:hint="default"/>
        <w:lang w:val="en-US" w:eastAsia="en-US" w:bidi="ar-SA"/>
      </w:rPr>
    </w:lvl>
    <w:lvl w:ilvl="2" w:tplc="0D96A63E">
      <w:numFmt w:val="bullet"/>
      <w:lvlText w:val="•"/>
      <w:lvlJc w:val="left"/>
      <w:pPr>
        <w:ind w:left="3260" w:hanging="353"/>
      </w:pPr>
      <w:rPr>
        <w:rFonts w:hint="default"/>
        <w:lang w:val="en-US" w:eastAsia="en-US" w:bidi="ar-SA"/>
      </w:rPr>
    </w:lvl>
    <w:lvl w:ilvl="3" w:tplc="101C5DB6">
      <w:numFmt w:val="bullet"/>
      <w:lvlText w:val="•"/>
      <w:lvlJc w:val="left"/>
      <w:pPr>
        <w:ind w:left="4260" w:hanging="353"/>
      </w:pPr>
      <w:rPr>
        <w:rFonts w:hint="default"/>
        <w:lang w:val="en-US" w:eastAsia="en-US" w:bidi="ar-SA"/>
      </w:rPr>
    </w:lvl>
    <w:lvl w:ilvl="4" w:tplc="AD00737E">
      <w:numFmt w:val="bullet"/>
      <w:lvlText w:val="•"/>
      <w:lvlJc w:val="left"/>
      <w:pPr>
        <w:ind w:left="5260" w:hanging="353"/>
      </w:pPr>
      <w:rPr>
        <w:rFonts w:hint="default"/>
        <w:lang w:val="en-US" w:eastAsia="en-US" w:bidi="ar-SA"/>
      </w:rPr>
    </w:lvl>
    <w:lvl w:ilvl="5" w:tplc="20ACDD3E">
      <w:numFmt w:val="bullet"/>
      <w:lvlText w:val="•"/>
      <w:lvlJc w:val="left"/>
      <w:pPr>
        <w:ind w:left="6260" w:hanging="353"/>
      </w:pPr>
      <w:rPr>
        <w:rFonts w:hint="default"/>
        <w:lang w:val="en-US" w:eastAsia="en-US" w:bidi="ar-SA"/>
      </w:rPr>
    </w:lvl>
    <w:lvl w:ilvl="6" w:tplc="25BE5614">
      <w:numFmt w:val="bullet"/>
      <w:lvlText w:val="•"/>
      <w:lvlJc w:val="left"/>
      <w:pPr>
        <w:ind w:left="7260" w:hanging="353"/>
      </w:pPr>
      <w:rPr>
        <w:rFonts w:hint="default"/>
        <w:lang w:val="en-US" w:eastAsia="en-US" w:bidi="ar-SA"/>
      </w:rPr>
    </w:lvl>
    <w:lvl w:ilvl="7" w:tplc="D828290E">
      <w:numFmt w:val="bullet"/>
      <w:lvlText w:val="•"/>
      <w:lvlJc w:val="left"/>
      <w:pPr>
        <w:ind w:left="8260" w:hanging="353"/>
      </w:pPr>
      <w:rPr>
        <w:rFonts w:hint="default"/>
        <w:lang w:val="en-US" w:eastAsia="en-US" w:bidi="ar-SA"/>
      </w:rPr>
    </w:lvl>
    <w:lvl w:ilvl="8" w:tplc="50D432D0">
      <w:numFmt w:val="bullet"/>
      <w:lvlText w:val="•"/>
      <w:lvlJc w:val="left"/>
      <w:pPr>
        <w:ind w:left="9260" w:hanging="353"/>
      </w:pPr>
      <w:rPr>
        <w:rFonts w:hint="default"/>
        <w:lang w:val="en-US" w:eastAsia="en-US" w:bidi="ar-SA"/>
      </w:rPr>
    </w:lvl>
  </w:abstractNum>
  <w:abstractNum w:abstractNumId="8">
    <w:nsid w:val="1BDA42CF"/>
    <w:multiLevelType w:val="multilevel"/>
    <w:tmpl w:val="888849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0714B0A"/>
    <w:multiLevelType w:val="hybridMultilevel"/>
    <w:tmpl w:val="545E0C32"/>
    <w:lvl w:ilvl="0" w:tplc="80CA6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C561FB"/>
    <w:multiLevelType w:val="hybridMultilevel"/>
    <w:tmpl w:val="C5FCF96C"/>
    <w:lvl w:ilvl="0" w:tplc="2E4209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183DD2"/>
    <w:multiLevelType w:val="hybridMultilevel"/>
    <w:tmpl w:val="2A0E9EA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502E23"/>
    <w:multiLevelType w:val="hybridMultilevel"/>
    <w:tmpl w:val="618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51279"/>
    <w:multiLevelType w:val="multilevel"/>
    <w:tmpl w:val="DE02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106E17"/>
    <w:multiLevelType w:val="multilevel"/>
    <w:tmpl w:val="75C6AA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D7C74A2"/>
    <w:multiLevelType w:val="multilevel"/>
    <w:tmpl w:val="C2A01CA2"/>
    <w:lvl w:ilvl="0">
      <w:start w:val="1"/>
      <w:numFmt w:val="decimal"/>
      <w:lvlText w:val="%1"/>
      <w:lvlJc w:val="left"/>
      <w:pPr>
        <w:ind w:left="900" w:hanging="420"/>
      </w:pPr>
      <w:rPr>
        <w:rFonts w:hint="default"/>
        <w:lang w:val="en-US" w:eastAsia="en-US" w:bidi="ar-SA"/>
      </w:rPr>
    </w:lvl>
    <w:lvl w:ilvl="1">
      <w:start w:val="1"/>
      <w:numFmt w:val="decimal"/>
      <w:lvlText w:val="%1.%2"/>
      <w:lvlJc w:val="left"/>
      <w:pPr>
        <w:ind w:left="900" w:hanging="420"/>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900" w:hanging="281"/>
      </w:pPr>
      <w:rPr>
        <w:rFonts w:ascii="Times New Roman" w:eastAsia="Times New Roman" w:hAnsi="Times New Roman" w:cs="Times New Roman" w:hint="default"/>
        <w:spacing w:val="0"/>
        <w:w w:val="100"/>
        <w:sz w:val="28"/>
        <w:szCs w:val="28"/>
        <w:lang w:val="en-US" w:eastAsia="en-US" w:bidi="ar-SA"/>
      </w:rPr>
    </w:lvl>
    <w:lvl w:ilvl="3">
      <w:numFmt w:val="bullet"/>
      <w:lvlText w:val="•"/>
      <w:lvlJc w:val="left"/>
      <w:pPr>
        <w:ind w:left="4008" w:hanging="281"/>
      </w:pPr>
      <w:rPr>
        <w:rFonts w:hint="default"/>
        <w:lang w:val="en-US" w:eastAsia="en-US" w:bidi="ar-SA"/>
      </w:rPr>
    </w:lvl>
    <w:lvl w:ilvl="4">
      <w:numFmt w:val="bullet"/>
      <w:lvlText w:val="•"/>
      <w:lvlJc w:val="left"/>
      <w:pPr>
        <w:ind w:left="5044" w:hanging="281"/>
      </w:pPr>
      <w:rPr>
        <w:rFonts w:hint="default"/>
        <w:lang w:val="en-US" w:eastAsia="en-US" w:bidi="ar-SA"/>
      </w:rPr>
    </w:lvl>
    <w:lvl w:ilvl="5">
      <w:numFmt w:val="bullet"/>
      <w:lvlText w:val="•"/>
      <w:lvlJc w:val="left"/>
      <w:pPr>
        <w:ind w:left="6080" w:hanging="281"/>
      </w:pPr>
      <w:rPr>
        <w:rFonts w:hint="default"/>
        <w:lang w:val="en-US" w:eastAsia="en-US" w:bidi="ar-SA"/>
      </w:rPr>
    </w:lvl>
    <w:lvl w:ilvl="6">
      <w:numFmt w:val="bullet"/>
      <w:lvlText w:val="•"/>
      <w:lvlJc w:val="left"/>
      <w:pPr>
        <w:ind w:left="7116" w:hanging="281"/>
      </w:pPr>
      <w:rPr>
        <w:rFonts w:hint="default"/>
        <w:lang w:val="en-US" w:eastAsia="en-US" w:bidi="ar-SA"/>
      </w:rPr>
    </w:lvl>
    <w:lvl w:ilvl="7">
      <w:numFmt w:val="bullet"/>
      <w:lvlText w:val="•"/>
      <w:lvlJc w:val="left"/>
      <w:pPr>
        <w:ind w:left="8152" w:hanging="281"/>
      </w:pPr>
      <w:rPr>
        <w:rFonts w:hint="default"/>
        <w:lang w:val="en-US" w:eastAsia="en-US" w:bidi="ar-SA"/>
      </w:rPr>
    </w:lvl>
    <w:lvl w:ilvl="8">
      <w:numFmt w:val="bullet"/>
      <w:lvlText w:val="•"/>
      <w:lvlJc w:val="left"/>
      <w:pPr>
        <w:ind w:left="9188" w:hanging="281"/>
      </w:pPr>
      <w:rPr>
        <w:rFonts w:hint="default"/>
        <w:lang w:val="en-US" w:eastAsia="en-US" w:bidi="ar-SA"/>
      </w:rPr>
    </w:lvl>
  </w:abstractNum>
  <w:abstractNum w:abstractNumId="16">
    <w:nsid w:val="419C2E14"/>
    <w:multiLevelType w:val="multilevel"/>
    <w:tmpl w:val="043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4636D4"/>
    <w:multiLevelType w:val="multilevel"/>
    <w:tmpl w:val="3B92C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587636"/>
    <w:multiLevelType w:val="hybridMultilevel"/>
    <w:tmpl w:val="D2627286"/>
    <w:lvl w:ilvl="0" w:tplc="47D40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B979A3"/>
    <w:multiLevelType w:val="multilevel"/>
    <w:tmpl w:val="BB0C5970"/>
    <w:lvl w:ilvl="0">
      <w:start w:val="3"/>
      <w:numFmt w:val="decimal"/>
      <w:lvlText w:val="%1"/>
      <w:lvlJc w:val="left"/>
      <w:pPr>
        <w:ind w:left="1320" w:hanging="420"/>
      </w:pPr>
      <w:rPr>
        <w:rFonts w:hint="default"/>
        <w:lang w:val="en-US" w:eastAsia="en-US" w:bidi="ar-SA"/>
      </w:rPr>
    </w:lvl>
    <w:lvl w:ilvl="1">
      <w:start w:val="1"/>
      <w:numFmt w:val="decimal"/>
      <w:lvlText w:val="%1.%2"/>
      <w:lvlJc w:val="left"/>
      <w:pPr>
        <w:ind w:left="1320" w:hanging="420"/>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308" w:hanging="420"/>
      </w:pPr>
      <w:rPr>
        <w:rFonts w:hint="default"/>
        <w:lang w:val="en-US" w:eastAsia="en-US" w:bidi="ar-SA"/>
      </w:rPr>
    </w:lvl>
    <w:lvl w:ilvl="3">
      <w:numFmt w:val="bullet"/>
      <w:lvlText w:val="•"/>
      <w:lvlJc w:val="left"/>
      <w:pPr>
        <w:ind w:left="4302" w:hanging="420"/>
      </w:pPr>
      <w:rPr>
        <w:rFonts w:hint="default"/>
        <w:lang w:val="en-US" w:eastAsia="en-US" w:bidi="ar-SA"/>
      </w:rPr>
    </w:lvl>
    <w:lvl w:ilvl="4">
      <w:numFmt w:val="bullet"/>
      <w:lvlText w:val="•"/>
      <w:lvlJc w:val="left"/>
      <w:pPr>
        <w:ind w:left="5296" w:hanging="420"/>
      </w:pPr>
      <w:rPr>
        <w:rFonts w:hint="default"/>
        <w:lang w:val="en-US" w:eastAsia="en-US" w:bidi="ar-SA"/>
      </w:rPr>
    </w:lvl>
    <w:lvl w:ilvl="5">
      <w:numFmt w:val="bullet"/>
      <w:lvlText w:val="•"/>
      <w:lvlJc w:val="left"/>
      <w:pPr>
        <w:ind w:left="6290" w:hanging="420"/>
      </w:pPr>
      <w:rPr>
        <w:rFonts w:hint="default"/>
        <w:lang w:val="en-US" w:eastAsia="en-US" w:bidi="ar-SA"/>
      </w:rPr>
    </w:lvl>
    <w:lvl w:ilvl="6">
      <w:numFmt w:val="bullet"/>
      <w:lvlText w:val="•"/>
      <w:lvlJc w:val="left"/>
      <w:pPr>
        <w:ind w:left="7284" w:hanging="420"/>
      </w:pPr>
      <w:rPr>
        <w:rFonts w:hint="default"/>
        <w:lang w:val="en-US" w:eastAsia="en-US" w:bidi="ar-SA"/>
      </w:rPr>
    </w:lvl>
    <w:lvl w:ilvl="7">
      <w:numFmt w:val="bullet"/>
      <w:lvlText w:val="•"/>
      <w:lvlJc w:val="left"/>
      <w:pPr>
        <w:ind w:left="8278" w:hanging="420"/>
      </w:pPr>
      <w:rPr>
        <w:rFonts w:hint="default"/>
        <w:lang w:val="en-US" w:eastAsia="en-US" w:bidi="ar-SA"/>
      </w:rPr>
    </w:lvl>
    <w:lvl w:ilvl="8">
      <w:numFmt w:val="bullet"/>
      <w:lvlText w:val="•"/>
      <w:lvlJc w:val="left"/>
      <w:pPr>
        <w:ind w:left="9272" w:hanging="420"/>
      </w:pPr>
      <w:rPr>
        <w:rFonts w:hint="default"/>
        <w:lang w:val="en-US" w:eastAsia="en-US" w:bidi="ar-SA"/>
      </w:rPr>
    </w:lvl>
  </w:abstractNum>
  <w:abstractNum w:abstractNumId="20">
    <w:nsid w:val="4D7A146E"/>
    <w:multiLevelType w:val="hybridMultilevel"/>
    <w:tmpl w:val="4078A304"/>
    <w:lvl w:ilvl="0" w:tplc="5EE29D58">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30D6DDA"/>
    <w:multiLevelType w:val="hybridMultilevel"/>
    <w:tmpl w:val="2A94F764"/>
    <w:lvl w:ilvl="0" w:tplc="7DF49758">
      <w:start w:val="1"/>
      <w:numFmt w:val="decimal"/>
      <w:lvlText w:val="%1."/>
      <w:lvlJc w:val="left"/>
      <w:pPr>
        <w:ind w:left="900" w:hanging="284"/>
        <w:jc w:val="right"/>
      </w:pPr>
      <w:rPr>
        <w:rFonts w:ascii="Times New Roman" w:eastAsia="Times New Roman" w:hAnsi="Times New Roman" w:cs="Times New Roman" w:hint="default"/>
        <w:spacing w:val="0"/>
        <w:w w:val="100"/>
        <w:sz w:val="28"/>
        <w:szCs w:val="28"/>
        <w:lang w:val="en-US" w:eastAsia="en-US" w:bidi="ar-SA"/>
      </w:rPr>
    </w:lvl>
    <w:lvl w:ilvl="1" w:tplc="B1D4A084">
      <w:numFmt w:val="bullet"/>
      <w:lvlText w:val="•"/>
      <w:lvlJc w:val="left"/>
      <w:pPr>
        <w:ind w:left="1936" w:hanging="284"/>
      </w:pPr>
      <w:rPr>
        <w:rFonts w:hint="default"/>
        <w:lang w:val="en-US" w:eastAsia="en-US" w:bidi="ar-SA"/>
      </w:rPr>
    </w:lvl>
    <w:lvl w:ilvl="2" w:tplc="8DF8CF86">
      <w:numFmt w:val="bullet"/>
      <w:lvlText w:val="•"/>
      <w:lvlJc w:val="left"/>
      <w:pPr>
        <w:ind w:left="2972" w:hanging="284"/>
      </w:pPr>
      <w:rPr>
        <w:rFonts w:hint="default"/>
        <w:lang w:val="en-US" w:eastAsia="en-US" w:bidi="ar-SA"/>
      </w:rPr>
    </w:lvl>
    <w:lvl w:ilvl="3" w:tplc="E7DA4B48">
      <w:numFmt w:val="bullet"/>
      <w:lvlText w:val="•"/>
      <w:lvlJc w:val="left"/>
      <w:pPr>
        <w:ind w:left="4008" w:hanging="284"/>
      </w:pPr>
      <w:rPr>
        <w:rFonts w:hint="default"/>
        <w:lang w:val="en-US" w:eastAsia="en-US" w:bidi="ar-SA"/>
      </w:rPr>
    </w:lvl>
    <w:lvl w:ilvl="4" w:tplc="68E6C9EC">
      <w:numFmt w:val="bullet"/>
      <w:lvlText w:val="•"/>
      <w:lvlJc w:val="left"/>
      <w:pPr>
        <w:ind w:left="5044" w:hanging="284"/>
      </w:pPr>
      <w:rPr>
        <w:rFonts w:hint="default"/>
        <w:lang w:val="en-US" w:eastAsia="en-US" w:bidi="ar-SA"/>
      </w:rPr>
    </w:lvl>
    <w:lvl w:ilvl="5" w:tplc="052CC2C6">
      <w:numFmt w:val="bullet"/>
      <w:lvlText w:val="•"/>
      <w:lvlJc w:val="left"/>
      <w:pPr>
        <w:ind w:left="6080" w:hanging="284"/>
      </w:pPr>
      <w:rPr>
        <w:rFonts w:hint="default"/>
        <w:lang w:val="en-US" w:eastAsia="en-US" w:bidi="ar-SA"/>
      </w:rPr>
    </w:lvl>
    <w:lvl w:ilvl="6" w:tplc="C9F43890">
      <w:numFmt w:val="bullet"/>
      <w:lvlText w:val="•"/>
      <w:lvlJc w:val="left"/>
      <w:pPr>
        <w:ind w:left="7116" w:hanging="284"/>
      </w:pPr>
      <w:rPr>
        <w:rFonts w:hint="default"/>
        <w:lang w:val="en-US" w:eastAsia="en-US" w:bidi="ar-SA"/>
      </w:rPr>
    </w:lvl>
    <w:lvl w:ilvl="7" w:tplc="35A44766">
      <w:numFmt w:val="bullet"/>
      <w:lvlText w:val="•"/>
      <w:lvlJc w:val="left"/>
      <w:pPr>
        <w:ind w:left="8152" w:hanging="284"/>
      </w:pPr>
      <w:rPr>
        <w:rFonts w:hint="default"/>
        <w:lang w:val="en-US" w:eastAsia="en-US" w:bidi="ar-SA"/>
      </w:rPr>
    </w:lvl>
    <w:lvl w:ilvl="8" w:tplc="A6045F96">
      <w:numFmt w:val="bullet"/>
      <w:lvlText w:val="•"/>
      <w:lvlJc w:val="left"/>
      <w:pPr>
        <w:ind w:left="9188" w:hanging="284"/>
      </w:pPr>
      <w:rPr>
        <w:rFonts w:hint="default"/>
        <w:lang w:val="en-US" w:eastAsia="en-US" w:bidi="ar-SA"/>
      </w:rPr>
    </w:lvl>
  </w:abstractNum>
  <w:abstractNum w:abstractNumId="22">
    <w:nsid w:val="57E64FD9"/>
    <w:multiLevelType w:val="hybridMultilevel"/>
    <w:tmpl w:val="0CDCCABE"/>
    <w:lvl w:ilvl="0" w:tplc="917241DA">
      <w:start w:val="10"/>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CA3E37E2">
      <w:numFmt w:val="bullet"/>
      <w:lvlText w:val="•"/>
      <w:lvlJc w:val="left"/>
      <w:pPr>
        <w:ind w:left="2260" w:hanging="353"/>
      </w:pPr>
      <w:rPr>
        <w:rFonts w:hint="default"/>
        <w:lang w:val="en-US" w:eastAsia="en-US" w:bidi="ar-SA"/>
      </w:rPr>
    </w:lvl>
    <w:lvl w:ilvl="2" w:tplc="38F8F29A">
      <w:numFmt w:val="bullet"/>
      <w:lvlText w:val="•"/>
      <w:lvlJc w:val="left"/>
      <w:pPr>
        <w:ind w:left="3260" w:hanging="353"/>
      </w:pPr>
      <w:rPr>
        <w:rFonts w:hint="default"/>
        <w:lang w:val="en-US" w:eastAsia="en-US" w:bidi="ar-SA"/>
      </w:rPr>
    </w:lvl>
    <w:lvl w:ilvl="3" w:tplc="8A94BF6C">
      <w:numFmt w:val="bullet"/>
      <w:lvlText w:val="•"/>
      <w:lvlJc w:val="left"/>
      <w:pPr>
        <w:ind w:left="4260" w:hanging="353"/>
      </w:pPr>
      <w:rPr>
        <w:rFonts w:hint="default"/>
        <w:lang w:val="en-US" w:eastAsia="en-US" w:bidi="ar-SA"/>
      </w:rPr>
    </w:lvl>
    <w:lvl w:ilvl="4" w:tplc="10C6F160">
      <w:numFmt w:val="bullet"/>
      <w:lvlText w:val="•"/>
      <w:lvlJc w:val="left"/>
      <w:pPr>
        <w:ind w:left="5260" w:hanging="353"/>
      </w:pPr>
      <w:rPr>
        <w:rFonts w:hint="default"/>
        <w:lang w:val="en-US" w:eastAsia="en-US" w:bidi="ar-SA"/>
      </w:rPr>
    </w:lvl>
    <w:lvl w:ilvl="5" w:tplc="A3580A34">
      <w:numFmt w:val="bullet"/>
      <w:lvlText w:val="•"/>
      <w:lvlJc w:val="left"/>
      <w:pPr>
        <w:ind w:left="6260" w:hanging="353"/>
      </w:pPr>
      <w:rPr>
        <w:rFonts w:hint="default"/>
        <w:lang w:val="en-US" w:eastAsia="en-US" w:bidi="ar-SA"/>
      </w:rPr>
    </w:lvl>
    <w:lvl w:ilvl="6" w:tplc="DB7E134A">
      <w:numFmt w:val="bullet"/>
      <w:lvlText w:val="•"/>
      <w:lvlJc w:val="left"/>
      <w:pPr>
        <w:ind w:left="7260" w:hanging="353"/>
      </w:pPr>
      <w:rPr>
        <w:rFonts w:hint="default"/>
        <w:lang w:val="en-US" w:eastAsia="en-US" w:bidi="ar-SA"/>
      </w:rPr>
    </w:lvl>
    <w:lvl w:ilvl="7" w:tplc="7918F754">
      <w:numFmt w:val="bullet"/>
      <w:lvlText w:val="•"/>
      <w:lvlJc w:val="left"/>
      <w:pPr>
        <w:ind w:left="8260" w:hanging="353"/>
      </w:pPr>
      <w:rPr>
        <w:rFonts w:hint="default"/>
        <w:lang w:val="en-US" w:eastAsia="en-US" w:bidi="ar-SA"/>
      </w:rPr>
    </w:lvl>
    <w:lvl w:ilvl="8" w:tplc="D820FB56">
      <w:numFmt w:val="bullet"/>
      <w:lvlText w:val="•"/>
      <w:lvlJc w:val="left"/>
      <w:pPr>
        <w:ind w:left="9260" w:hanging="353"/>
      </w:pPr>
      <w:rPr>
        <w:rFonts w:hint="default"/>
        <w:lang w:val="en-US" w:eastAsia="en-US" w:bidi="ar-SA"/>
      </w:rPr>
    </w:lvl>
  </w:abstractNum>
  <w:abstractNum w:abstractNumId="23">
    <w:nsid w:val="5FAA36D2"/>
    <w:multiLevelType w:val="hybridMultilevel"/>
    <w:tmpl w:val="8A14B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D140AC"/>
    <w:multiLevelType w:val="hybridMultilevel"/>
    <w:tmpl w:val="A254ED56"/>
    <w:lvl w:ilvl="0" w:tplc="AC0491D6">
      <w:start w:val="1"/>
      <w:numFmt w:val="decimal"/>
      <w:lvlText w:val="%1."/>
      <w:lvlJc w:val="left"/>
      <w:pPr>
        <w:ind w:left="1020" w:hanging="360"/>
      </w:pPr>
      <w:rPr>
        <w:rFonts w:ascii="Times New Roman" w:eastAsia="Times New Roman" w:hAnsi="Times New Roman" w:cs="Times New Roman" w:hint="default"/>
        <w:spacing w:val="0"/>
        <w:w w:val="100"/>
        <w:sz w:val="28"/>
        <w:szCs w:val="28"/>
        <w:lang w:val="en-US" w:eastAsia="en-US" w:bidi="ar-SA"/>
      </w:rPr>
    </w:lvl>
    <w:lvl w:ilvl="1" w:tplc="2ED29E4A">
      <w:start w:val="1"/>
      <w:numFmt w:val="decimal"/>
      <w:lvlText w:val="%2."/>
      <w:lvlJc w:val="left"/>
      <w:pPr>
        <w:ind w:left="1111" w:hanging="212"/>
      </w:pPr>
      <w:rPr>
        <w:rFonts w:hint="default"/>
        <w:w w:val="99"/>
        <w:lang w:val="en-US" w:eastAsia="en-US" w:bidi="ar-SA"/>
      </w:rPr>
    </w:lvl>
    <w:lvl w:ilvl="2" w:tplc="F2343E90">
      <w:numFmt w:val="bullet"/>
      <w:lvlText w:val="•"/>
      <w:lvlJc w:val="left"/>
      <w:pPr>
        <w:ind w:left="2246" w:hanging="212"/>
      </w:pPr>
      <w:rPr>
        <w:rFonts w:hint="default"/>
        <w:lang w:val="en-US" w:eastAsia="en-US" w:bidi="ar-SA"/>
      </w:rPr>
    </w:lvl>
    <w:lvl w:ilvl="3" w:tplc="91E800FC">
      <w:numFmt w:val="bullet"/>
      <w:lvlText w:val="•"/>
      <w:lvlJc w:val="left"/>
      <w:pPr>
        <w:ind w:left="3373" w:hanging="212"/>
      </w:pPr>
      <w:rPr>
        <w:rFonts w:hint="default"/>
        <w:lang w:val="en-US" w:eastAsia="en-US" w:bidi="ar-SA"/>
      </w:rPr>
    </w:lvl>
    <w:lvl w:ilvl="4" w:tplc="FFAAAC04">
      <w:numFmt w:val="bullet"/>
      <w:lvlText w:val="•"/>
      <w:lvlJc w:val="left"/>
      <w:pPr>
        <w:ind w:left="4500" w:hanging="212"/>
      </w:pPr>
      <w:rPr>
        <w:rFonts w:hint="default"/>
        <w:lang w:val="en-US" w:eastAsia="en-US" w:bidi="ar-SA"/>
      </w:rPr>
    </w:lvl>
    <w:lvl w:ilvl="5" w:tplc="8C0E79B2">
      <w:numFmt w:val="bullet"/>
      <w:lvlText w:val="•"/>
      <w:lvlJc w:val="left"/>
      <w:pPr>
        <w:ind w:left="5626" w:hanging="212"/>
      </w:pPr>
      <w:rPr>
        <w:rFonts w:hint="default"/>
        <w:lang w:val="en-US" w:eastAsia="en-US" w:bidi="ar-SA"/>
      </w:rPr>
    </w:lvl>
    <w:lvl w:ilvl="6" w:tplc="1390BA4A">
      <w:numFmt w:val="bullet"/>
      <w:lvlText w:val="•"/>
      <w:lvlJc w:val="left"/>
      <w:pPr>
        <w:ind w:left="6753" w:hanging="212"/>
      </w:pPr>
      <w:rPr>
        <w:rFonts w:hint="default"/>
        <w:lang w:val="en-US" w:eastAsia="en-US" w:bidi="ar-SA"/>
      </w:rPr>
    </w:lvl>
    <w:lvl w:ilvl="7" w:tplc="36D29B80">
      <w:numFmt w:val="bullet"/>
      <w:lvlText w:val="•"/>
      <w:lvlJc w:val="left"/>
      <w:pPr>
        <w:ind w:left="7880" w:hanging="212"/>
      </w:pPr>
      <w:rPr>
        <w:rFonts w:hint="default"/>
        <w:lang w:val="en-US" w:eastAsia="en-US" w:bidi="ar-SA"/>
      </w:rPr>
    </w:lvl>
    <w:lvl w:ilvl="8" w:tplc="EAAA3D86">
      <w:numFmt w:val="bullet"/>
      <w:lvlText w:val="•"/>
      <w:lvlJc w:val="left"/>
      <w:pPr>
        <w:ind w:left="9006" w:hanging="212"/>
      </w:pPr>
      <w:rPr>
        <w:rFonts w:hint="default"/>
        <w:lang w:val="en-US" w:eastAsia="en-US" w:bidi="ar-SA"/>
      </w:rPr>
    </w:lvl>
  </w:abstractNum>
  <w:abstractNum w:abstractNumId="25">
    <w:nsid w:val="6A99340B"/>
    <w:multiLevelType w:val="hybridMultilevel"/>
    <w:tmpl w:val="7B1EB90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nsid w:val="70495ED5"/>
    <w:multiLevelType w:val="hybridMultilevel"/>
    <w:tmpl w:val="989E4AFE"/>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nsid w:val="70596027"/>
    <w:multiLevelType w:val="multilevel"/>
    <w:tmpl w:val="83409618"/>
    <w:lvl w:ilvl="0">
      <w:start w:val="2"/>
      <w:numFmt w:val="decimal"/>
      <w:lvlText w:val="%1"/>
      <w:lvlJc w:val="left"/>
      <w:pPr>
        <w:ind w:left="3493" w:hanging="425"/>
      </w:pPr>
      <w:rPr>
        <w:rFonts w:hint="default"/>
        <w:lang w:val="en-US" w:eastAsia="en-US" w:bidi="ar-SA"/>
      </w:rPr>
    </w:lvl>
    <w:lvl w:ilvl="1">
      <w:start w:val="1"/>
      <w:numFmt w:val="decimal"/>
      <w:lvlText w:val="%1.%2"/>
      <w:lvlJc w:val="left"/>
      <w:pPr>
        <w:ind w:left="3493" w:hanging="425"/>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052" w:hanging="425"/>
      </w:pPr>
      <w:rPr>
        <w:rFonts w:hint="default"/>
        <w:lang w:val="en-US" w:eastAsia="en-US" w:bidi="ar-SA"/>
      </w:rPr>
    </w:lvl>
    <w:lvl w:ilvl="3">
      <w:numFmt w:val="bullet"/>
      <w:lvlText w:val="•"/>
      <w:lvlJc w:val="left"/>
      <w:pPr>
        <w:ind w:left="5828" w:hanging="425"/>
      </w:pPr>
      <w:rPr>
        <w:rFonts w:hint="default"/>
        <w:lang w:val="en-US" w:eastAsia="en-US" w:bidi="ar-SA"/>
      </w:rPr>
    </w:lvl>
    <w:lvl w:ilvl="4">
      <w:numFmt w:val="bullet"/>
      <w:lvlText w:val="•"/>
      <w:lvlJc w:val="left"/>
      <w:pPr>
        <w:ind w:left="6604" w:hanging="425"/>
      </w:pPr>
      <w:rPr>
        <w:rFonts w:hint="default"/>
        <w:lang w:val="en-US" w:eastAsia="en-US" w:bidi="ar-SA"/>
      </w:rPr>
    </w:lvl>
    <w:lvl w:ilvl="5">
      <w:numFmt w:val="bullet"/>
      <w:lvlText w:val="•"/>
      <w:lvlJc w:val="left"/>
      <w:pPr>
        <w:ind w:left="7380" w:hanging="425"/>
      </w:pPr>
      <w:rPr>
        <w:rFonts w:hint="default"/>
        <w:lang w:val="en-US" w:eastAsia="en-US" w:bidi="ar-SA"/>
      </w:rPr>
    </w:lvl>
    <w:lvl w:ilvl="6">
      <w:numFmt w:val="bullet"/>
      <w:lvlText w:val="•"/>
      <w:lvlJc w:val="left"/>
      <w:pPr>
        <w:ind w:left="8156" w:hanging="425"/>
      </w:pPr>
      <w:rPr>
        <w:rFonts w:hint="default"/>
        <w:lang w:val="en-US" w:eastAsia="en-US" w:bidi="ar-SA"/>
      </w:rPr>
    </w:lvl>
    <w:lvl w:ilvl="7">
      <w:numFmt w:val="bullet"/>
      <w:lvlText w:val="•"/>
      <w:lvlJc w:val="left"/>
      <w:pPr>
        <w:ind w:left="8932" w:hanging="425"/>
      </w:pPr>
      <w:rPr>
        <w:rFonts w:hint="default"/>
        <w:lang w:val="en-US" w:eastAsia="en-US" w:bidi="ar-SA"/>
      </w:rPr>
    </w:lvl>
    <w:lvl w:ilvl="8">
      <w:numFmt w:val="bullet"/>
      <w:lvlText w:val="•"/>
      <w:lvlJc w:val="left"/>
      <w:pPr>
        <w:ind w:left="9708" w:hanging="425"/>
      </w:pPr>
      <w:rPr>
        <w:rFonts w:hint="default"/>
        <w:lang w:val="en-US" w:eastAsia="en-US" w:bidi="ar-SA"/>
      </w:rPr>
    </w:lvl>
  </w:abstractNum>
  <w:abstractNum w:abstractNumId="28">
    <w:nsid w:val="72D80CBC"/>
    <w:multiLevelType w:val="multilevel"/>
    <w:tmpl w:val="79A29E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923B67"/>
    <w:multiLevelType w:val="multilevel"/>
    <w:tmpl w:val="335CBD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426108"/>
    <w:multiLevelType w:val="hybridMultilevel"/>
    <w:tmpl w:val="66CE4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277C17"/>
    <w:multiLevelType w:val="multilevel"/>
    <w:tmpl w:val="C0C283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642784"/>
    <w:multiLevelType w:val="hybridMultilevel"/>
    <w:tmpl w:val="3F5E4E22"/>
    <w:lvl w:ilvl="0" w:tplc="E2D6E62C">
      <w:start w:val="1"/>
      <w:numFmt w:val="decimal"/>
      <w:lvlText w:val="%1."/>
      <w:lvlJc w:val="left"/>
      <w:pPr>
        <w:ind w:left="480" w:hanging="392"/>
        <w:jc w:val="right"/>
      </w:pPr>
      <w:rPr>
        <w:rFonts w:ascii="Times New Roman" w:eastAsia="Times New Roman" w:hAnsi="Times New Roman" w:cs="Times New Roman" w:hint="default"/>
        <w:spacing w:val="0"/>
        <w:w w:val="100"/>
        <w:sz w:val="28"/>
        <w:szCs w:val="28"/>
        <w:lang w:val="en-US" w:eastAsia="en-US" w:bidi="ar-SA"/>
      </w:rPr>
    </w:lvl>
    <w:lvl w:ilvl="1" w:tplc="ADAAD528">
      <w:numFmt w:val="bullet"/>
      <w:lvlText w:val="•"/>
      <w:lvlJc w:val="left"/>
      <w:pPr>
        <w:ind w:left="1558" w:hanging="392"/>
      </w:pPr>
      <w:rPr>
        <w:rFonts w:hint="default"/>
        <w:lang w:val="en-US" w:eastAsia="en-US" w:bidi="ar-SA"/>
      </w:rPr>
    </w:lvl>
    <w:lvl w:ilvl="2" w:tplc="E676D0E2">
      <w:numFmt w:val="bullet"/>
      <w:lvlText w:val="•"/>
      <w:lvlJc w:val="left"/>
      <w:pPr>
        <w:ind w:left="2636" w:hanging="392"/>
      </w:pPr>
      <w:rPr>
        <w:rFonts w:hint="default"/>
        <w:lang w:val="en-US" w:eastAsia="en-US" w:bidi="ar-SA"/>
      </w:rPr>
    </w:lvl>
    <w:lvl w:ilvl="3" w:tplc="159074E0">
      <w:numFmt w:val="bullet"/>
      <w:lvlText w:val="•"/>
      <w:lvlJc w:val="left"/>
      <w:pPr>
        <w:ind w:left="3714" w:hanging="392"/>
      </w:pPr>
      <w:rPr>
        <w:rFonts w:hint="default"/>
        <w:lang w:val="en-US" w:eastAsia="en-US" w:bidi="ar-SA"/>
      </w:rPr>
    </w:lvl>
    <w:lvl w:ilvl="4" w:tplc="34F65008">
      <w:numFmt w:val="bullet"/>
      <w:lvlText w:val="•"/>
      <w:lvlJc w:val="left"/>
      <w:pPr>
        <w:ind w:left="4792" w:hanging="392"/>
      </w:pPr>
      <w:rPr>
        <w:rFonts w:hint="default"/>
        <w:lang w:val="en-US" w:eastAsia="en-US" w:bidi="ar-SA"/>
      </w:rPr>
    </w:lvl>
    <w:lvl w:ilvl="5" w:tplc="985A4300">
      <w:numFmt w:val="bullet"/>
      <w:lvlText w:val="•"/>
      <w:lvlJc w:val="left"/>
      <w:pPr>
        <w:ind w:left="5870" w:hanging="392"/>
      </w:pPr>
      <w:rPr>
        <w:rFonts w:hint="default"/>
        <w:lang w:val="en-US" w:eastAsia="en-US" w:bidi="ar-SA"/>
      </w:rPr>
    </w:lvl>
    <w:lvl w:ilvl="6" w:tplc="E80A4700">
      <w:numFmt w:val="bullet"/>
      <w:lvlText w:val="•"/>
      <w:lvlJc w:val="left"/>
      <w:pPr>
        <w:ind w:left="6948" w:hanging="392"/>
      </w:pPr>
      <w:rPr>
        <w:rFonts w:hint="default"/>
        <w:lang w:val="en-US" w:eastAsia="en-US" w:bidi="ar-SA"/>
      </w:rPr>
    </w:lvl>
    <w:lvl w:ilvl="7" w:tplc="1E32A998">
      <w:numFmt w:val="bullet"/>
      <w:lvlText w:val="•"/>
      <w:lvlJc w:val="left"/>
      <w:pPr>
        <w:ind w:left="8026" w:hanging="392"/>
      </w:pPr>
      <w:rPr>
        <w:rFonts w:hint="default"/>
        <w:lang w:val="en-US" w:eastAsia="en-US" w:bidi="ar-SA"/>
      </w:rPr>
    </w:lvl>
    <w:lvl w:ilvl="8" w:tplc="BB6A6DB2">
      <w:numFmt w:val="bullet"/>
      <w:lvlText w:val="•"/>
      <w:lvlJc w:val="left"/>
      <w:pPr>
        <w:ind w:left="9104" w:hanging="392"/>
      </w:pPr>
      <w:rPr>
        <w:rFonts w:hint="default"/>
        <w:lang w:val="en-US" w:eastAsia="en-US" w:bidi="ar-SA"/>
      </w:rPr>
    </w:lvl>
  </w:abstractNum>
  <w:num w:numId="1">
    <w:abstractNumId w:val="7"/>
  </w:num>
  <w:num w:numId="2">
    <w:abstractNumId w:val="22"/>
  </w:num>
  <w:num w:numId="3">
    <w:abstractNumId w:val="24"/>
  </w:num>
  <w:num w:numId="4">
    <w:abstractNumId w:val="21"/>
  </w:num>
  <w:num w:numId="5">
    <w:abstractNumId w:val="19"/>
  </w:num>
  <w:num w:numId="6">
    <w:abstractNumId w:val="32"/>
  </w:num>
  <w:num w:numId="7">
    <w:abstractNumId w:val="27"/>
  </w:num>
  <w:num w:numId="8">
    <w:abstractNumId w:val="15"/>
  </w:num>
  <w:num w:numId="9">
    <w:abstractNumId w:val="29"/>
  </w:num>
  <w:num w:numId="10">
    <w:abstractNumId w:val="31"/>
  </w:num>
  <w:num w:numId="11">
    <w:abstractNumId w:val="28"/>
  </w:num>
  <w:num w:numId="12">
    <w:abstractNumId w:val="6"/>
  </w:num>
  <w:num w:numId="13">
    <w:abstractNumId w:val="30"/>
  </w:num>
  <w:num w:numId="14">
    <w:abstractNumId w:val="12"/>
  </w:num>
  <w:num w:numId="15">
    <w:abstractNumId w:val="18"/>
  </w:num>
  <w:num w:numId="16">
    <w:abstractNumId w:val="10"/>
  </w:num>
  <w:num w:numId="17">
    <w:abstractNumId w:val="9"/>
  </w:num>
  <w:num w:numId="18">
    <w:abstractNumId w:val="5"/>
  </w:num>
  <w:num w:numId="19">
    <w:abstractNumId w:val="26"/>
  </w:num>
  <w:num w:numId="20">
    <w:abstractNumId w:val="25"/>
  </w:num>
  <w:num w:numId="21">
    <w:abstractNumId w:val="11"/>
  </w:num>
  <w:num w:numId="22">
    <w:abstractNumId w:val="2"/>
  </w:num>
  <w:num w:numId="23">
    <w:abstractNumId w:val="0"/>
  </w:num>
  <w:num w:numId="24">
    <w:abstractNumId w:val="3"/>
  </w:num>
  <w:num w:numId="25">
    <w:abstractNumId w:val="1"/>
  </w:num>
  <w:num w:numId="26">
    <w:abstractNumId w:val="23"/>
  </w:num>
  <w:num w:numId="27">
    <w:abstractNumId w:val="20"/>
  </w:num>
  <w:num w:numId="28">
    <w:abstractNumId w:val="17"/>
  </w:num>
  <w:num w:numId="29">
    <w:abstractNumId w:val="14"/>
  </w:num>
  <w:num w:numId="30">
    <w:abstractNumId w:val="4"/>
  </w:num>
  <w:num w:numId="31">
    <w:abstractNumId w:val="8"/>
  </w:num>
  <w:num w:numId="32">
    <w:abstractNumId w:val="13"/>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1F2C"/>
    <w:rsid w:val="00001C7C"/>
    <w:rsid w:val="00002993"/>
    <w:rsid w:val="000F0C21"/>
    <w:rsid w:val="00170E6B"/>
    <w:rsid w:val="002B01B6"/>
    <w:rsid w:val="00303A5F"/>
    <w:rsid w:val="00311FBD"/>
    <w:rsid w:val="00316E06"/>
    <w:rsid w:val="00323341"/>
    <w:rsid w:val="0036389B"/>
    <w:rsid w:val="003776F8"/>
    <w:rsid w:val="004313F4"/>
    <w:rsid w:val="0044647C"/>
    <w:rsid w:val="004B5AA7"/>
    <w:rsid w:val="005B50F3"/>
    <w:rsid w:val="006C48C8"/>
    <w:rsid w:val="00787A12"/>
    <w:rsid w:val="008961C1"/>
    <w:rsid w:val="008D1A6F"/>
    <w:rsid w:val="009557A8"/>
    <w:rsid w:val="009610EF"/>
    <w:rsid w:val="009971DA"/>
    <w:rsid w:val="009F0ED1"/>
    <w:rsid w:val="00A029DF"/>
    <w:rsid w:val="00A51ACC"/>
    <w:rsid w:val="00AF4A45"/>
    <w:rsid w:val="00B02FBE"/>
    <w:rsid w:val="00BF2AE1"/>
    <w:rsid w:val="00C51FD7"/>
    <w:rsid w:val="00D64D14"/>
    <w:rsid w:val="00D72286"/>
    <w:rsid w:val="00DA6445"/>
    <w:rsid w:val="00DE1EC1"/>
    <w:rsid w:val="00E87FAB"/>
    <w:rsid w:val="00E91F2C"/>
    <w:rsid w:val="00EE41A8"/>
    <w:rsid w:val="00EF3803"/>
    <w:rsid w:val="00FC5EC7"/>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1F2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E91F2C"/>
    <w:pPr>
      <w:ind w:left="1387"/>
      <w:outlineLvl w:val="0"/>
    </w:pPr>
    <w:rPr>
      <w:b/>
      <w:bCs/>
      <w:sz w:val="28"/>
      <w:szCs w:val="28"/>
    </w:rPr>
  </w:style>
  <w:style w:type="paragraph" w:styleId="Heading2">
    <w:name w:val="heading 2"/>
    <w:basedOn w:val="Normal"/>
    <w:link w:val="Heading2Char"/>
    <w:uiPriority w:val="1"/>
    <w:qFormat/>
    <w:rsid w:val="002B01B6"/>
    <w:pPr>
      <w:autoSpaceDE/>
      <w:autoSpaceDN/>
      <w:spacing w:before="39"/>
      <w:ind w:left="480"/>
      <w:outlineLvl w:val="1"/>
    </w:pPr>
    <w:rPr>
      <w:rFonts w:cs="Latha"/>
      <w:b/>
      <w:bCs/>
      <w:sz w:val="28"/>
      <w:szCs w:val="28"/>
    </w:rPr>
  </w:style>
  <w:style w:type="paragraph" w:styleId="Heading3">
    <w:name w:val="heading 3"/>
    <w:basedOn w:val="Normal"/>
    <w:link w:val="Heading3Char"/>
    <w:uiPriority w:val="1"/>
    <w:qFormat/>
    <w:rsid w:val="002B01B6"/>
    <w:pPr>
      <w:autoSpaceDE/>
      <w:autoSpaceDN/>
      <w:ind w:left="480"/>
      <w:outlineLvl w:val="2"/>
    </w:pPr>
    <w:rPr>
      <w:rFonts w:cs="Latha"/>
      <w:sz w:val="26"/>
      <w:szCs w:val="26"/>
    </w:rPr>
  </w:style>
  <w:style w:type="paragraph" w:styleId="Heading4">
    <w:name w:val="heading 4"/>
    <w:basedOn w:val="Normal"/>
    <w:next w:val="Normal"/>
    <w:link w:val="Heading4Char"/>
    <w:uiPriority w:val="1"/>
    <w:unhideWhenUsed/>
    <w:qFormat/>
    <w:rsid w:val="002B01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B01B6"/>
    <w:pPr>
      <w:keepNext/>
      <w:keepLines/>
      <w:widowControl/>
      <w:autoSpaceDE/>
      <w:autoSpaceDN/>
      <w:spacing w:before="200"/>
      <w:outlineLvl w:val="4"/>
    </w:pPr>
    <w:rPr>
      <w:rFonts w:ascii="Cambria" w:hAnsi="Cambria" w:cs="Latha"/>
      <w:color w:val="243F6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2C"/>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E91F2C"/>
    <w:rPr>
      <w:sz w:val="28"/>
      <w:szCs w:val="28"/>
    </w:rPr>
  </w:style>
  <w:style w:type="character" w:customStyle="1" w:styleId="BodyTextChar">
    <w:name w:val="Body Text Char"/>
    <w:basedOn w:val="DefaultParagraphFont"/>
    <w:link w:val="BodyText"/>
    <w:uiPriority w:val="1"/>
    <w:rsid w:val="00E91F2C"/>
    <w:rPr>
      <w:rFonts w:ascii="Times New Roman" w:eastAsia="Times New Roman" w:hAnsi="Times New Roman" w:cs="Times New Roman"/>
      <w:sz w:val="28"/>
      <w:szCs w:val="28"/>
      <w:lang w:val="en-US"/>
    </w:rPr>
  </w:style>
  <w:style w:type="paragraph" w:styleId="Title">
    <w:name w:val="Title"/>
    <w:basedOn w:val="Normal"/>
    <w:link w:val="TitleChar"/>
    <w:uiPriority w:val="10"/>
    <w:qFormat/>
    <w:rsid w:val="00E91F2C"/>
    <w:pPr>
      <w:spacing w:before="207"/>
      <w:ind w:left="1678" w:right="1464" w:hanging="800"/>
    </w:pPr>
    <w:rPr>
      <w:b/>
      <w:bCs/>
      <w:sz w:val="32"/>
      <w:szCs w:val="32"/>
    </w:rPr>
  </w:style>
  <w:style w:type="character" w:customStyle="1" w:styleId="TitleChar">
    <w:name w:val="Title Char"/>
    <w:basedOn w:val="DefaultParagraphFont"/>
    <w:link w:val="Title"/>
    <w:uiPriority w:val="10"/>
    <w:rsid w:val="00E91F2C"/>
    <w:rPr>
      <w:rFonts w:ascii="Times New Roman" w:eastAsia="Times New Roman" w:hAnsi="Times New Roman" w:cs="Times New Roman"/>
      <w:b/>
      <w:bCs/>
      <w:sz w:val="32"/>
      <w:szCs w:val="32"/>
      <w:lang w:val="en-US"/>
    </w:rPr>
  </w:style>
  <w:style w:type="paragraph" w:styleId="ListParagraph">
    <w:name w:val="List Paragraph"/>
    <w:basedOn w:val="Normal"/>
    <w:uiPriority w:val="34"/>
    <w:qFormat/>
    <w:rsid w:val="00E91F2C"/>
    <w:pPr>
      <w:ind w:left="900"/>
    </w:pPr>
  </w:style>
  <w:style w:type="paragraph" w:customStyle="1" w:styleId="TableParagraph">
    <w:name w:val="Table Paragraph"/>
    <w:basedOn w:val="Normal"/>
    <w:uiPriority w:val="1"/>
    <w:qFormat/>
    <w:rsid w:val="00E91F2C"/>
    <w:pPr>
      <w:spacing w:line="300" w:lineRule="exact"/>
    </w:pPr>
  </w:style>
  <w:style w:type="paragraph" w:styleId="Header">
    <w:name w:val="header"/>
    <w:basedOn w:val="Normal"/>
    <w:link w:val="HeaderChar"/>
    <w:uiPriority w:val="99"/>
    <w:unhideWhenUsed/>
    <w:rsid w:val="00316E06"/>
    <w:pPr>
      <w:tabs>
        <w:tab w:val="center" w:pos="4513"/>
        <w:tab w:val="right" w:pos="9026"/>
      </w:tabs>
    </w:pPr>
  </w:style>
  <w:style w:type="character" w:customStyle="1" w:styleId="HeaderChar">
    <w:name w:val="Header Char"/>
    <w:basedOn w:val="DefaultParagraphFont"/>
    <w:link w:val="Header"/>
    <w:uiPriority w:val="99"/>
    <w:rsid w:val="00316E06"/>
    <w:rPr>
      <w:rFonts w:ascii="Times New Roman" w:eastAsia="Times New Roman" w:hAnsi="Times New Roman" w:cs="Times New Roman"/>
      <w:lang w:val="en-US"/>
    </w:rPr>
  </w:style>
  <w:style w:type="paragraph" w:styleId="Footer">
    <w:name w:val="footer"/>
    <w:basedOn w:val="Normal"/>
    <w:link w:val="FooterChar"/>
    <w:uiPriority w:val="99"/>
    <w:unhideWhenUsed/>
    <w:rsid w:val="00316E06"/>
    <w:pPr>
      <w:tabs>
        <w:tab w:val="center" w:pos="4513"/>
        <w:tab w:val="right" w:pos="9026"/>
      </w:tabs>
    </w:pPr>
  </w:style>
  <w:style w:type="character" w:customStyle="1" w:styleId="FooterChar">
    <w:name w:val="Footer Char"/>
    <w:basedOn w:val="DefaultParagraphFont"/>
    <w:link w:val="Footer"/>
    <w:uiPriority w:val="99"/>
    <w:rsid w:val="00316E06"/>
    <w:rPr>
      <w:rFonts w:ascii="Times New Roman" w:eastAsia="Times New Roman" w:hAnsi="Times New Roman" w:cs="Times New Roman"/>
      <w:lang w:val="en-US"/>
    </w:rPr>
  </w:style>
  <w:style w:type="paragraph" w:customStyle="1" w:styleId="ssrcss-1q0x1qg-paragraph">
    <w:name w:val="ssrcss-1q0x1qg-paragraph"/>
    <w:basedOn w:val="Normal"/>
    <w:rsid w:val="00E87FAB"/>
    <w:pPr>
      <w:widowControl/>
      <w:autoSpaceDE/>
      <w:autoSpaceDN/>
      <w:spacing w:before="100" w:beforeAutospacing="1" w:after="100" w:afterAutospacing="1"/>
    </w:pPr>
    <w:rPr>
      <w:sz w:val="24"/>
      <w:szCs w:val="24"/>
      <w:lang w:val="en-IN" w:eastAsia="en-GB"/>
    </w:rPr>
  </w:style>
  <w:style w:type="paragraph" w:styleId="FootnoteText">
    <w:name w:val="footnote text"/>
    <w:basedOn w:val="Normal"/>
    <w:link w:val="FootnoteTextChar"/>
    <w:uiPriority w:val="99"/>
    <w:semiHidden/>
    <w:unhideWhenUsed/>
    <w:rsid w:val="00E87FAB"/>
    <w:pPr>
      <w:widowControl/>
      <w:autoSpaceDE/>
      <w:autoSpaceDN/>
    </w:pPr>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E87FAB"/>
    <w:rPr>
      <w:sz w:val="20"/>
      <w:szCs w:val="20"/>
    </w:rPr>
  </w:style>
  <w:style w:type="character" w:styleId="FootnoteReference">
    <w:name w:val="footnote reference"/>
    <w:basedOn w:val="DefaultParagraphFont"/>
    <w:uiPriority w:val="99"/>
    <w:semiHidden/>
    <w:unhideWhenUsed/>
    <w:rsid w:val="00E87FAB"/>
    <w:rPr>
      <w:vertAlign w:val="superscript"/>
    </w:rPr>
  </w:style>
  <w:style w:type="character" w:customStyle="1" w:styleId="Heading4Char">
    <w:name w:val="Heading 4 Char"/>
    <w:basedOn w:val="DefaultParagraphFont"/>
    <w:link w:val="Heading4"/>
    <w:uiPriority w:val="1"/>
    <w:rsid w:val="002B01B6"/>
    <w:rPr>
      <w:rFonts w:asciiTheme="majorHAnsi" w:eastAsiaTheme="majorEastAsia" w:hAnsiTheme="majorHAnsi" w:cstheme="majorBidi"/>
      <w:b/>
      <w:bCs/>
      <w:i/>
      <w:iCs/>
      <w:color w:val="4F81BD" w:themeColor="accent1"/>
      <w:lang w:val="en-US"/>
    </w:rPr>
  </w:style>
  <w:style w:type="character" w:customStyle="1" w:styleId="Heading2Char">
    <w:name w:val="Heading 2 Char"/>
    <w:basedOn w:val="DefaultParagraphFont"/>
    <w:link w:val="Heading2"/>
    <w:uiPriority w:val="1"/>
    <w:rsid w:val="002B01B6"/>
    <w:rPr>
      <w:rFonts w:ascii="Times New Roman" w:eastAsia="Times New Roman" w:hAnsi="Times New Roman" w:cs="Latha"/>
      <w:b/>
      <w:bCs/>
      <w:sz w:val="28"/>
      <w:szCs w:val="28"/>
      <w:lang w:val="en-US"/>
    </w:rPr>
  </w:style>
  <w:style w:type="character" w:customStyle="1" w:styleId="Heading3Char">
    <w:name w:val="Heading 3 Char"/>
    <w:basedOn w:val="DefaultParagraphFont"/>
    <w:link w:val="Heading3"/>
    <w:uiPriority w:val="1"/>
    <w:rsid w:val="002B01B6"/>
    <w:rPr>
      <w:rFonts w:ascii="Times New Roman" w:eastAsia="Times New Roman" w:hAnsi="Times New Roman" w:cs="Latha"/>
      <w:sz w:val="26"/>
      <w:szCs w:val="26"/>
      <w:lang w:val="en-US"/>
    </w:rPr>
  </w:style>
  <w:style w:type="character" w:customStyle="1" w:styleId="Heading5Char">
    <w:name w:val="Heading 5 Char"/>
    <w:basedOn w:val="DefaultParagraphFont"/>
    <w:link w:val="Heading5"/>
    <w:uiPriority w:val="9"/>
    <w:rsid w:val="002B01B6"/>
    <w:rPr>
      <w:rFonts w:ascii="Cambria" w:eastAsia="Times New Roman" w:hAnsi="Cambria" w:cs="Latha"/>
      <w:color w:val="243F60"/>
    </w:rPr>
  </w:style>
  <w:style w:type="paragraph" w:styleId="NormalWeb">
    <w:name w:val="Normal (Web)"/>
    <w:basedOn w:val="Normal"/>
    <w:uiPriority w:val="99"/>
    <w:unhideWhenUsed/>
    <w:rsid w:val="002B01B6"/>
    <w:pPr>
      <w:widowControl/>
      <w:autoSpaceDE/>
      <w:autoSpaceDN/>
      <w:spacing w:before="100" w:beforeAutospacing="1" w:after="100" w:afterAutospacing="1"/>
    </w:pPr>
    <w:rPr>
      <w:sz w:val="24"/>
      <w:szCs w:val="24"/>
      <w:lang w:val="en-IN" w:eastAsia="en-IN"/>
    </w:rPr>
  </w:style>
  <w:style w:type="paragraph" w:styleId="NoSpacing">
    <w:name w:val="No Spacing"/>
    <w:uiPriority w:val="1"/>
    <w:qFormat/>
    <w:rsid w:val="002B01B6"/>
    <w:pPr>
      <w:widowControl w:val="0"/>
      <w:spacing w:after="0" w:line="240" w:lineRule="auto"/>
    </w:pPr>
    <w:rPr>
      <w:rFonts w:ascii="Calibri" w:eastAsia="Calibri" w:hAnsi="Calibri" w:cs="Latha"/>
      <w:lang w:val="en-US"/>
    </w:rPr>
  </w:style>
  <w:style w:type="character" w:styleId="Hyperlink">
    <w:name w:val="Hyperlink"/>
    <w:basedOn w:val="DefaultParagraphFont"/>
    <w:uiPriority w:val="99"/>
    <w:unhideWhenUsed/>
    <w:rsid w:val="002B01B6"/>
    <w:rPr>
      <w:color w:val="0000FF"/>
      <w:u w:val="single"/>
    </w:rPr>
  </w:style>
  <w:style w:type="character" w:styleId="Strong">
    <w:name w:val="Strong"/>
    <w:basedOn w:val="DefaultParagraphFont"/>
    <w:uiPriority w:val="22"/>
    <w:qFormat/>
    <w:rsid w:val="002B01B6"/>
    <w:rPr>
      <w:b/>
      <w:bCs/>
    </w:rPr>
  </w:style>
  <w:style w:type="paragraph" w:customStyle="1" w:styleId="subheading1">
    <w:name w:val="subheading1"/>
    <w:basedOn w:val="Normal"/>
    <w:rsid w:val="002B01B6"/>
    <w:pPr>
      <w:widowControl/>
      <w:autoSpaceDE/>
      <w:autoSpaceDN/>
      <w:spacing w:before="100" w:beforeAutospacing="1" w:after="100" w:afterAutospacing="1"/>
    </w:pPr>
    <w:rPr>
      <w:sz w:val="24"/>
      <w:szCs w:val="24"/>
      <w:lang w:val="en-GB" w:eastAsia="en-GB" w:bidi="ta-IN"/>
    </w:rPr>
  </w:style>
  <w:style w:type="paragraph" w:customStyle="1" w:styleId="subheading3">
    <w:name w:val="subheading3"/>
    <w:basedOn w:val="Normal"/>
    <w:rsid w:val="002B01B6"/>
    <w:pPr>
      <w:widowControl/>
      <w:autoSpaceDE/>
      <w:autoSpaceDN/>
      <w:spacing w:before="100" w:beforeAutospacing="1" w:after="100" w:afterAutospacing="1"/>
    </w:pPr>
    <w:rPr>
      <w:sz w:val="24"/>
      <w:szCs w:val="24"/>
      <w:lang w:val="en-GB" w:eastAsia="en-GB" w:bidi="ta-IN"/>
    </w:rPr>
  </w:style>
  <w:style w:type="paragraph" w:styleId="BalloonText">
    <w:name w:val="Balloon Text"/>
    <w:basedOn w:val="Normal"/>
    <w:link w:val="BalloonTextChar"/>
    <w:uiPriority w:val="99"/>
    <w:semiHidden/>
    <w:unhideWhenUsed/>
    <w:rsid w:val="002B01B6"/>
    <w:pPr>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B01B6"/>
    <w:rPr>
      <w:rFonts w:ascii="Tahoma" w:eastAsia="Calibri" w:hAnsi="Tahoma" w:cs="Tahoma"/>
      <w:sz w:val="16"/>
      <w:szCs w:val="16"/>
      <w:lang w:val="en-US"/>
    </w:rPr>
  </w:style>
  <w:style w:type="paragraph" w:customStyle="1" w:styleId="Default">
    <w:name w:val="Default"/>
    <w:rsid w:val="002B01B6"/>
    <w:pPr>
      <w:autoSpaceDE w:val="0"/>
      <w:autoSpaceDN w:val="0"/>
      <w:adjustRightInd w:val="0"/>
      <w:spacing w:after="0" w:line="240" w:lineRule="auto"/>
    </w:pPr>
    <w:rPr>
      <w:rFonts w:ascii="Times New Roman" w:eastAsia="Calibri" w:hAnsi="Times New Roman" w:cs="Times New Roman"/>
      <w:color w:val="000000"/>
      <w:sz w:val="24"/>
      <w:szCs w:val="24"/>
      <w:lang w:val="en-US" w:bidi="hi-IN"/>
    </w:rPr>
  </w:style>
  <w:style w:type="table" w:styleId="TableGrid">
    <w:name w:val="Table Grid"/>
    <w:basedOn w:val="TableNormal"/>
    <w:uiPriority w:val="59"/>
    <w:rsid w:val="002B01B6"/>
    <w:pPr>
      <w:spacing w:after="0" w:line="240" w:lineRule="auto"/>
    </w:pPr>
    <w:rPr>
      <w:rFonts w:ascii="Calibri" w:eastAsia="Times New Roman" w:hAnsi="Calibri" w:cs="Latha"/>
      <w:sz w:val="20"/>
      <w:szCs w:val="20"/>
      <w:lang w:val="en-US"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tacadorosa">
    <w:name w:val="destacado_rosa"/>
    <w:basedOn w:val="DefaultParagraphFont"/>
    <w:rsid w:val="002B01B6"/>
  </w:style>
  <w:style w:type="paragraph" w:styleId="EndnoteText">
    <w:name w:val="endnote text"/>
    <w:basedOn w:val="Normal"/>
    <w:link w:val="EndnoteTextChar"/>
    <w:uiPriority w:val="99"/>
    <w:semiHidden/>
    <w:unhideWhenUsed/>
    <w:rsid w:val="002B01B6"/>
    <w:pPr>
      <w:widowControl/>
      <w:autoSpaceDE/>
      <w:autoSpaceDN/>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2B01B6"/>
    <w:rPr>
      <w:rFonts w:eastAsiaTheme="minorEastAsia"/>
      <w:sz w:val="20"/>
      <w:szCs w:val="20"/>
      <w:lang w:val="en-US"/>
    </w:rPr>
  </w:style>
  <w:style w:type="character" w:styleId="EndnoteReference">
    <w:name w:val="endnote reference"/>
    <w:basedOn w:val="DefaultParagraphFont"/>
    <w:uiPriority w:val="99"/>
    <w:semiHidden/>
    <w:unhideWhenUsed/>
    <w:rsid w:val="002B01B6"/>
    <w:rPr>
      <w:vertAlign w:val="superscript"/>
    </w:rPr>
  </w:style>
  <w:style w:type="table" w:styleId="MediumShading2-Accent1">
    <w:name w:val="Medium Shading 2 Accent 1"/>
    <w:basedOn w:val="TableNormal"/>
    <w:uiPriority w:val="64"/>
    <w:rsid w:val="00A51ACC"/>
    <w:pPr>
      <w:spacing w:after="0" w:line="240" w:lineRule="auto"/>
    </w:pPr>
    <w:rPr>
      <w:rFonts w:ascii="Calibri" w:eastAsia="SimSun" w:hAnsi="Calibri" w:cs="SimSu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basedOn w:val="Normal"/>
    <w:link w:val="paraChar"/>
    <w:qFormat/>
    <w:rsid w:val="009557A8"/>
    <w:pPr>
      <w:widowControl/>
      <w:autoSpaceDE/>
      <w:autoSpaceDN/>
      <w:spacing w:line="480" w:lineRule="auto"/>
      <w:ind w:firstLine="720"/>
      <w:jc w:val="both"/>
    </w:pPr>
    <w:rPr>
      <w:sz w:val="26"/>
      <w:szCs w:val="28"/>
      <w:lang w:val="en-GB"/>
    </w:rPr>
  </w:style>
  <w:style w:type="character" w:customStyle="1" w:styleId="paraChar">
    <w:name w:val="para Char"/>
    <w:basedOn w:val="DefaultParagraphFont"/>
    <w:link w:val="para"/>
    <w:locked/>
    <w:rsid w:val="009557A8"/>
    <w:rPr>
      <w:rFonts w:ascii="Times New Roman" w:eastAsia="Times New Roman" w:hAnsi="Times New Roman" w:cs="Times New Roman"/>
      <w:sz w:val="26"/>
      <w:szCs w:val="28"/>
      <w:lang w:val="en-GB"/>
    </w:rPr>
  </w:style>
  <w:style w:type="paragraph" w:customStyle="1" w:styleId="left">
    <w:name w:val="left"/>
    <w:basedOn w:val="Normal"/>
    <w:next w:val="Normal"/>
    <w:rsid w:val="009557A8"/>
    <w:pPr>
      <w:widowControl/>
      <w:tabs>
        <w:tab w:val="left" w:pos="720"/>
      </w:tabs>
      <w:autoSpaceDE/>
      <w:autoSpaceDN/>
      <w:spacing w:line="480" w:lineRule="auto"/>
    </w:pPr>
    <w:rPr>
      <w:b/>
      <w:caps/>
      <w:sz w:val="24"/>
      <w:szCs w:val="26"/>
      <w:lang w:val="en-GB"/>
    </w:rPr>
  </w:style>
  <w:style w:type="paragraph" w:customStyle="1" w:styleId="in3">
    <w:name w:val="in3"/>
    <w:basedOn w:val="Normal"/>
    <w:rsid w:val="009557A8"/>
    <w:pPr>
      <w:widowControl/>
      <w:tabs>
        <w:tab w:val="left" w:pos="850"/>
      </w:tabs>
      <w:adjustRightInd w:val="0"/>
      <w:spacing w:line="480" w:lineRule="auto"/>
      <w:ind w:left="850" w:hanging="850"/>
      <w:jc w:val="both"/>
    </w:pPr>
    <w:rPr>
      <w:sz w:val="26"/>
      <w:szCs w:val="28"/>
    </w:rPr>
  </w:style>
  <w:style w:type="character" w:customStyle="1" w:styleId="spelle">
    <w:name w:val="spelle"/>
    <w:basedOn w:val="DefaultParagraphFont"/>
    <w:rsid w:val="009557A8"/>
  </w:style>
  <w:style w:type="character" w:customStyle="1" w:styleId="element-citation">
    <w:name w:val="element-citation"/>
    <w:basedOn w:val="DefaultParagraphFont"/>
    <w:rsid w:val="009557A8"/>
  </w:style>
  <w:style w:type="character" w:customStyle="1" w:styleId="ref-journal">
    <w:name w:val="ref-journal"/>
    <w:basedOn w:val="DefaultParagraphFont"/>
    <w:rsid w:val="009557A8"/>
  </w:style>
  <w:style w:type="character" w:customStyle="1" w:styleId="ref-vol">
    <w:name w:val="ref-vol"/>
    <w:basedOn w:val="DefaultParagraphFont"/>
    <w:rsid w:val="009557A8"/>
  </w:style>
  <w:style w:type="character" w:styleId="FollowedHyperlink">
    <w:name w:val="FollowedHyperlink"/>
    <w:basedOn w:val="DefaultParagraphFont"/>
    <w:uiPriority w:val="99"/>
    <w:semiHidden/>
    <w:unhideWhenUsed/>
    <w:rsid w:val="009557A8"/>
    <w:rPr>
      <w:color w:val="800080" w:themeColor="followedHyperlink"/>
      <w:u w:val="single"/>
    </w:rPr>
  </w:style>
  <w:style w:type="character" w:customStyle="1" w:styleId="reference-accessdate">
    <w:name w:val="reference-accessdate"/>
    <w:basedOn w:val="DefaultParagraphFont"/>
    <w:rsid w:val="00303A5F"/>
  </w:style>
  <w:style w:type="character" w:customStyle="1" w:styleId="nowrap">
    <w:name w:val="nowrap"/>
    <w:basedOn w:val="DefaultParagraphFont"/>
    <w:rsid w:val="00303A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CD3F2-3039-45E7-9170-88A54FE0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2022-07-23T00:18:00Z</cp:lastPrinted>
  <dcterms:created xsi:type="dcterms:W3CDTF">2022-07-23T00:17:00Z</dcterms:created>
  <dcterms:modified xsi:type="dcterms:W3CDTF">2022-07-23T00:24:00Z</dcterms:modified>
</cp:coreProperties>
</file>